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7821F1" w:rsidRDefault="00C31FCD" w:rsidP="00593520">
      <w:pPr>
        <w:jc w:val="center"/>
        <w:rPr>
          <w:rFonts w:ascii="Verdana" w:hAnsi="Verdana" w:cs="Arial"/>
          <w:b/>
          <w:szCs w:val="28"/>
          <w:u w:val="single"/>
        </w:rPr>
      </w:pPr>
      <w:r w:rsidRPr="007821F1">
        <w:rPr>
          <w:rFonts w:ascii="Verdana" w:hAnsi="Verdana" w:cs="Arial"/>
          <w:b/>
          <w:szCs w:val="28"/>
          <w:u w:val="single"/>
        </w:rPr>
        <w:t>Smlouva</w:t>
      </w:r>
    </w:p>
    <w:p w:rsidR="00593520" w:rsidRPr="0049042D" w:rsidRDefault="00593520" w:rsidP="00593520">
      <w:pPr>
        <w:rPr>
          <w:rFonts w:ascii="Verdana" w:hAnsi="Verdana" w:cs="Arial"/>
          <w:sz w:val="20"/>
        </w:rPr>
      </w:pPr>
    </w:p>
    <w:p w:rsidR="00593520" w:rsidRPr="007821F1" w:rsidRDefault="00593520" w:rsidP="00593520">
      <w:pPr>
        <w:rPr>
          <w:rFonts w:ascii="Verdana" w:hAnsi="Verdana" w:cs="Arial"/>
          <w:sz w:val="18"/>
        </w:rPr>
      </w:pPr>
    </w:p>
    <w:p w:rsidR="00593520" w:rsidRPr="007821F1" w:rsidRDefault="00F97EA5" w:rsidP="00593520">
      <w:pPr>
        <w:rPr>
          <w:rFonts w:ascii="Verdana" w:hAnsi="Verdana" w:cs="Arial"/>
          <w:sz w:val="18"/>
        </w:rPr>
      </w:pPr>
      <w:r>
        <w:rPr>
          <w:rFonts w:ascii="Verdana" w:hAnsi="Verdana" w:cs="Arial"/>
          <w:sz w:val="18"/>
        </w:rPr>
        <w:t xml:space="preserve">uzavřená podle </w:t>
      </w:r>
      <w:proofErr w:type="spellStart"/>
      <w:r>
        <w:rPr>
          <w:rFonts w:ascii="Verdana" w:hAnsi="Verdana" w:cs="Arial"/>
          <w:sz w:val="18"/>
        </w:rPr>
        <w:t>ust</w:t>
      </w:r>
      <w:proofErr w:type="spellEnd"/>
      <w:r>
        <w:rPr>
          <w:rFonts w:ascii="Verdana" w:hAnsi="Verdana" w:cs="Arial"/>
          <w:sz w:val="18"/>
        </w:rPr>
        <w:t xml:space="preserve">. § </w:t>
      </w:r>
      <w:r w:rsidR="001C7E1E" w:rsidRPr="007821F1">
        <w:rPr>
          <w:rFonts w:ascii="Verdana" w:hAnsi="Verdana" w:cs="Arial"/>
          <w:sz w:val="18"/>
        </w:rPr>
        <w:t>1746</w:t>
      </w:r>
      <w:r w:rsidR="005876DD" w:rsidRPr="007821F1">
        <w:rPr>
          <w:rFonts w:ascii="Verdana" w:hAnsi="Verdana" w:cs="Arial"/>
          <w:sz w:val="18"/>
        </w:rPr>
        <w:t xml:space="preserve"> </w:t>
      </w:r>
      <w:r w:rsidR="00593520" w:rsidRPr="007821F1">
        <w:rPr>
          <w:rFonts w:ascii="Verdana" w:hAnsi="Verdana" w:cs="Arial"/>
          <w:sz w:val="18"/>
        </w:rPr>
        <w:t xml:space="preserve">a násl. zákona č. </w:t>
      </w:r>
      <w:r w:rsidR="005876DD" w:rsidRPr="007821F1">
        <w:rPr>
          <w:rFonts w:ascii="Verdana" w:hAnsi="Verdana" w:cs="Arial"/>
          <w:sz w:val="18"/>
        </w:rPr>
        <w:t>89/2012 Sb. občanského zákoníku</w:t>
      </w:r>
      <w:r w:rsidR="00593520" w:rsidRPr="007821F1">
        <w:rPr>
          <w:rFonts w:ascii="Verdana" w:hAnsi="Verdana" w:cs="Arial"/>
          <w:sz w:val="18"/>
        </w:rPr>
        <w:t>, v platném znění</w:t>
      </w:r>
    </w:p>
    <w:p w:rsidR="00DD2320" w:rsidRPr="007821F1" w:rsidRDefault="00DD2320" w:rsidP="00DD2320">
      <w:pPr>
        <w:jc w:val="both"/>
        <w:rPr>
          <w:rFonts w:ascii="Verdana" w:hAnsi="Verdana" w:cs="Arial"/>
          <w:sz w:val="18"/>
        </w:rPr>
      </w:pPr>
      <w:r w:rsidRPr="007821F1">
        <w:rPr>
          <w:rFonts w:ascii="Verdana" w:hAnsi="Verdana" w:cs="Arial"/>
          <w:sz w:val="18"/>
        </w:rPr>
        <w:t>č. smlouvy objednatele</w:t>
      </w:r>
      <w:r w:rsidRPr="007821F1">
        <w:rPr>
          <w:rFonts w:ascii="Verdana" w:hAnsi="Verdana" w:cs="Arial"/>
          <w:sz w:val="18"/>
        </w:rPr>
        <w:tab/>
        <w:t xml:space="preserve">: </w:t>
      </w:r>
      <w:r w:rsidRPr="007821F1">
        <w:rPr>
          <w:rFonts w:ascii="Verdana" w:hAnsi="Verdana" w:cs="Arial"/>
          <w:b/>
          <w:color w:val="FF0000"/>
          <w:sz w:val="18"/>
        </w:rPr>
        <w:t>………………………</w:t>
      </w:r>
      <w:proofErr w:type="gramStart"/>
      <w:r w:rsidRPr="007821F1">
        <w:rPr>
          <w:rFonts w:ascii="Verdana" w:hAnsi="Verdana" w:cs="Arial"/>
          <w:b/>
          <w:color w:val="FF0000"/>
          <w:sz w:val="18"/>
        </w:rPr>
        <w:t>…..</w:t>
      </w:r>
      <w:proofErr w:type="gramEnd"/>
    </w:p>
    <w:p w:rsidR="00DD2320" w:rsidRPr="007821F1" w:rsidRDefault="00DD2320" w:rsidP="00DD2320">
      <w:pPr>
        <w:jc w:val="both"/>
        <w:rPr>
          <w:rFonts w:ascii="Verdana" w:hAnsi="Verdana" w:cs="Arial"/>
          <w:sz w:val="18"/>
        </w:rPr>
      </w:pPr>
      <w:r w:rsidRPr="007821F1">
        <w:rPr>
          <w:rFonts w:ascii="Verdana" w:hAnsi="Verdana" w:cs="Arial"/>
          <w:sz w:val="18"/>
        </w:rPr>
        <w:t xml:space="preserve">č. smlouvy zhotovitele </w:t>
      </w:r>
      <w:r w:rsidRPr="007821F1">
        <w:rPr>
          <w:rFonts w:ascii="Verdana" w:hAnsi="Verdana" w:cs="Arial"/>
          <w:sz w:val="18"/>
        </w:rPr>
        <w:tab/>
        <w:t xml:space="preserve">: </w:t>
      </w:r>
      <w:r w:rsidRPr="007821F1">
        <w:rPr>
          <w:rFonts w:ascii="Verdana" w:hAnsi="Verdana" w:cs="Arial"/>
          <w:b/>
          <w:color w:val="FF0000"/>
          <w:sz w:val="18"/>
        </w:rPr>
        <w:t>………………………</w:t>
      </w:r>
      <w:proofErr w:type="gramStart"/>
      <w:r w:rsidRPr="007821F1">
        <w:rPr>
          <w:rFonts w:ascii="Verdana" w:hAnsi="Verdana" w:cs="Arial"/>
          <w:b/>
          <w:color w:val="FF0000"/>
          <w:sz w:val="18"/>
        </w:rPr>
        <w:t>…..</w:t>
      </w:r>
      <w:proofErr w:type="gramEnd"/>
    </w:p>
    <w:p w:rsidR="00DD2320" w:rsidRPr="007821F1" w:rsidRDefault="00DD2320" w:rsidP="00DD2320">
      <w:pPr>
        <w:jc w:val="both"/>
        <w:rPr>
          <w:rFonts w:ascii="Verdana" w:hAnsi="Verdana" w:cs="Arial"/>
          <w:sz w:val="18"/>
        </w:rPr>
      </w:pPr>
      <w:r w:rsidRPr="007821F1">
        <w:rPr>
          <w:rFonts w:ascii="Verdana" w:hAnsi="Verdana" w:cs="Arial"/>
          <w:sz w:val="18"/>
        </w:rPr>
        <w:t xml:space="preserve">č. </w:t>
      </w:r>
      <w:r w:rsidR="00E32EC8">
        <w:rPr>
          <w:rFonts w:ascii="Verdana" w:hAnsi="Verdana" w:cs="Arial"/>
          <w:sz w:val="18"/>
        </w:rPr>
        <w:t>VZ objednatele</w:t>
      </w:r>
      <w:r w:rsidR="00E32EC8">
        <w:rPr>
          <w:rFonts w:ascii="Verdana" w:hAnsi="Verdana" w:cs="Arial"/>
          <w:sz w:val="18"/>
        </w:rPr>
        <w:tab/>
        <w:t xml:space="preserve"> </w:t>
      </w:r>
      <w:r w:rsidRPr="007821F1">
        <w:rPr>
          <w:rFonts w:ascii="Verdana" w:hAnsi="Verdana" w:cs="Arial"/>
          <w:sz w:val="18"/>
        </w:rPr>
        <w:t xml:space="preserve">: </w:t>
      </w:r>
      <w:r w:rsidRPr="007821F1">
        <w:rPr>
          <w:rFonts w:ascii="Verdana" w:hAnsi="Verdana" w:cs="Arial"/>
          <w:b/>
          <w:sz w:val="18"/>
        </w:rPr>
        <w:t>6541</w:t>
      </w:r>
      <w:r w:rsidR="005F0A3B">
        <w:rPr>
          <w:rFonts w:ascii="Verdana" w:hAnsi="Verdana" w:cs="Arial"/>
          <w:b/>
          <w:sz w:val="18"/>
        </w:rPr>
        <w:t>9109</w:t>
      </w:r>
    </w:p>
    <w:p w:rsidR="00DD2320" w:rsidRPr="007821F1" w:rsidRDefault="00DD2320" w:rsidP="00DD2320">
      <w:pPr>
        <w:jc w:val="both"/>
        <w:rPr>
          <w:rFonts w:ascii="Verdana" w:hAnsi="Verdana" w:cs="Arial"/>
          <w:sz w:val="18"/>
        </w:rPr>
      </w:pPr>
      <w:r w:rsidRPr="007821F1">
        <w:rPr>
          <w:rFonts w:ascii="Verdana" w:hAnsi="Verdana" w:cs="Arial"/>
          <w:sz w:val="18"/>
        </w:rPr>
        <w:t>Č. jednací objednatele</w:t>
      </w:r>
      <w:r w:rsidRPr="007821F1">
        <w:rPr>
          <w:rFonts w:ascii="Verdana" w:hAnsi="Verdana" w:cs="Arial"/>
          <w:sz w:val="18"/>
        </w:rPr>
        <w:tab/>
        <w:t>:</w:t>
      </w:r>
    </w:p>
    <w:p w:rsidR="00A57DD0" w:rsidRPr="0049042D" w:rsidRDefault="00A57DD0" w:rsidP="00593520">
      <w:pPr>
        <w:rPr>
          <w:rFonts w:ascii="Verdana" w:hAnsi="Verdana" w:cs="Arial"/>
          <w:sz w:val="20"/>
        </w:rPr>
      </w:pPr>
    </w:p>
    <w:p w:rsidR="00593520" w:rsidRPr="007821F1" w:rsidRDefault="00146A4A" w:rsidP="00593520">
      <w:pPr>
        <w:jc w:val="center"/>
        <w:rPr>
          <w:rFonts w:ascii="Verdana" w:hAnsi="Verdana" w:cs="Arial"/>
          <w:sz w:val="18"/>
        </w:rPr>
      </w:pPr>
      <w:r w:rsidRPr="007821F1">
        <w:rPr>
          <w:rFonts w:ascii="Verdana" w:hAnsi="Verdana" w:cs="Arial"/>
          <w:sz w:val="18"/>
        </w:rPr>
        <w:t>na realizaci</w:t>
      </w:r>
      <w:r w:rsidR="00433DCB" w:rsidRPr="007821F1">
        <w:rPr>
          <w:rFonts w:ascii="Verdana" w:hAnsi="Verdana" w:cs="Arial"/>
          <w:sz w:val="18"/>
        </w:rPr>
        <w:t>:</w:t>
      </w:r>
    </w:p>
    <w:p w:rsidR="00F52AFF" w:rsidRPr="00F97EA5" w:rsidRDefault="00F97EA5" w:rsidP="005634E7">
      <w:pPr>
        <w:tabs>
          <w:tab w:val="left" w:pos="4395"/>
        </w:tabs>
        <w:jc w:val="center"/>
        <w:rPr>
          <w:rFonts w:ascii="Verdana" w:hAnsi="Verdana" w:cs="Arial"/>
          <w:b/>
          <w:szCs w:val="32"/>
        </w:rPr>
      </w:pPr>
      <w:proofErr w:type="gramStart"/>
      <w:r w:rsidRPr="00F97EA5">
        <w:rPr>
          <w:rFonts w:ascii="Verdana" w:hAnsi="Verdana" w:cs="Arial"/>
          <w:b/>
          <w:u w:val="single"/>
        </w:rPr>
        <w:t>,,Obsluha</w:t>
      </w:r>
      <w:proofErr w:type="gramEnd"/>
      <w:r w:rsidRPr="00F97EA5">
        <w:rPr>
          <w:rFonts w:ascii="Verdana" w:hAnsi="Verdana" w:cs="Arial"/>
          <w:b/>
          <w:u w:val="single"/>
        </w:rPr>
        <w:t xml:space="preserve"> topných</w:t>
      </w:r>
      <w:r w:rsidR="00D64AE3" w:rsidRPr="00F97EA5">
        <w:rPr>
          <w:rFonts w:ascii="Verdana" w:hAnsi="Verdana" w:cs="Arial"/>
          <w:b/>
          <w:u w:val="single"/>
        </w:rPr>
        <w:t xml:space="preserve"> zdrojů </w:t>
      </w:r>
      <w:r w:rsidRPr="00F97EA5">
        <w:rPr>
          <w:rFonts w:ascii="Verdana" w:hAnsi="Verdana" w:cs="Arial"/>
          <w:b/>
          <w:u w:val="single"/>
        </w:rPr>
        <w:t xml:space="preserve">ve správě OŘ Plzeň </w:t>
      </w:r>
      <w:r w:rsidR="00D64AE3" w:rsidRPr="00F97EA5">
        <w:rPr>
          <w:rFonts w:ascii="Verdana" w:hAnsi="Verdana" w:cs="Arial"/>
          <w:b/>
          <w:u w:val="single"/>
        </w:rPr>
        <w:t>2019/2020</w:t>
      </w:r>
      <w:r w:rsidR="00762189" w:rsidRPr="00F97EA5">
        <w:rPr>
          <w:rFonts w:ascii="Verdana" w:hAnsi="Verdana" w:cs="Arial"/>
          <w:b/>
          <w:szCs w:val="32"/>
        </w:rPr>
        <w:t>“</w:t>
      </w:r>
    </w:p>
    <w:p w:rsidR="00A57DD0" w:rsidRPr="0049042D" w:rsidRDefault="00A57DD0" w:rsidP="005634E7">
      <w:pPr>
        <w:tabs>
          <w:tab w:val="left" w:pos="4395"/>
        </w:tabs>
        <w:jc w:val="center"/>
        <w:rPr>
          <w:rFonts w:ascii="Verdana" w:hAnsi="Verdana" w:cs="Arial"/>
          <w:b/>
          <w:color w:val="FF0000"/>
          <w:sz w:val="20"/>
        </w:rPr>
      </w:pPr>
    </w:p>
    <w:p w:rsidR="00593520" w:rsidRPr="0049042D" w:rsidRDefault="00593520" w:rsidP="005634E7">
      <w:pPr>
        <w:jc w:val="center"/>
        <w:rPr>
          <w:rFonts w:ascii="Verdana" w:hAnsi="Verdana" w:cs="Arial"/>
          <w:b/>
          <w:sz w:val="20"/>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t xml:space="preserve">Článek 1 – SMLUVNÍ STRANY </w:t>
      </w:r>
    </w:p>
    <w:p w:rsidR="00593520" w:rsidRPr="007821F1" w:rsidRDefault="00593520" w:rsidP="00593520">
      <w:pPr>
        <w:rPr>
          <w:rFonts w:ascii="Verdana" w:hAnsi="Verdana" w:cs="Arial"/>
          <w:b/>
          <w:sz w:val="18"/>
          <w:szCs w:val="18"/>
          <w:u w:val="single"/>
        </w:rPr>
      </w:pPr>
    </w:p>
    <w:p w:rsidR="005831B2" w:rsidRPr="007821F1" w:rsidRDefault="005831B2" w:rsidP="005831B2">
      <w:pPr>
        <w:rPr>
          <w:rFonts w:ascii="Verdana" w:hAnsi="Verdana" w:cs="Arial"/>
          <w:b/>
          <w:sz w:val="18"/>
          <w:szCs w:val="18"/>
        </w:rPr>
      </w:pPr>
      <w:r w:rsidRPr="007821F1">
        <w:rPr>
          <w:rFonts w:ascii="Verdana" w:hAnsi="Verdana" w:cs="Arial"/>
          <w:b/>
          <w:sz w:val="18"/>
          <w:szCs w:val="18"/>
        </w:rPr>
        <w:t>1.1 Objednatel</w:t>
      </w:r>
    </w:p>
    <w:p w:rsidR="005831B2" w:rsidRPr="007821F1" w:rsidRDefault="003624CB" w:rsidP="005831B2">
      <w:pPr>
        <w:pStyle w:val="Janasml"/>
        <w:tabs>
          <w:tab w:val="clear" w:pos="2552"/>
          <w:tab w:val="clear" w:pos="5387"/>
        </w:tabs>
        <w:rPr>
          <w:rFonts w:ascii="Verdana" w:hAnsi="Verdana" w:cs="Arial"/>
          <w:b/>
          <w:sz w:val="18"/>
          <w:szCs w:val="18"/>
        </w:rPr>
      </w:pPr>
      <w:r w:rsidRPr="007821F1">
        <w:rPr>
          <w:rFonts w:ascii="Verdana" w:hAnsi="Verdana" w:cs="Arial"/>
          <w:sz w:val="18"/>
          <w:szCs w:val="18"/>
        </w:rPr>
        <w:t>Název</w:t>
      </w:r>
      <w:r w:rsidR="005831B2" w:rsidRPr="007821F1">
        <w:rPr>
          <w:rFonts w:ascii="Verdana" w:hAnsi="Verdana" w:cs="Arial"/>
          <w:sz w:val="18"/>
          <w:szCs w:val="18"/>
        </w:rPr>
        <w:t xml:space="preserve">: </w:t>
      </w:r>
      <w:r w:rsidR="005831B2" w:rsidRPr="007821F1">
        <w:rPr>
          <w:rFonts w:ascii="Verdana" w:hAnsi="Verdana" w:cs="Arial"/>
          <w:sz w:val="18"/>
          <w:szCs w:val="18"/>
        </w:rPr>
        <w:tab/>
        <w:t xml:space="preserve"> </w:t>
      </w:r>
      <w:r w:rsidR="005831B2" w:rsidRPr="007821F1">
        <w:rPr>
          <w:rFonts w:ascii="Verdana" w:hAnsi="Verdana" w:cs="Arial"/>
          <w:sz w:val="18"/>
          <w:szCs w:val="18"/>
        </w:rPr>
        <w:tab/>
      </w:r>
      <w:r w:rsidRPr="007821F1">
        <w:rPr>
          <w:rFonts w:ascii="Verdana" w:hAnsi="Verdana" w:cs="Arial"/>
          <w:sz w:val="18"/>
          <w:szCs w:val="18"/>
        </w:rPr>
        <w:tab/>
      </w:r>
      <w:r w:rsidR="00E32EC8">
        <w:rPr>
          <w:rFonts w:ascii="Verdana" w:hAnsi="Verdana" w:cs="Arial"/>
          <w:sz w:val="18"/>
          <w:szCs w:val="18"/>
        </w:rPr>
        <w:tab/>
      </w:r>
      <w:r w:rsidR="005831B2" w:rsidRPr="007821F1">
        <w:rPr>
          <w:rFonts w:ascii="Verdana" w:hAnsi="Verdana" w:cs="Arial"/>
          <w:b/>
          <w:sz w:val="18"/>
          <w:szCs w:val="18"/>
        </w:rPr>
        <w:t>Správa železniční dopravní cesty, státní organizace</w:t>
      </w:r>
    </w:p>
    <w:p w:rsidR="005831B2" w:rsidRPr="007821F1" w:rsidRDefault="005831B2" w:rsidP="005831B2">
      <w:pPr>
        <w:pStyle w:val="Janasml"/>
        <w:tabs>
          <w:tab w:val="clear" w:pos="2552"/>
          <w:tab w:val="clear" w:pos="5387"/>
        </w:tabs>
        <w:rPr>
          <w:rFonts w:ascii="Verdana" w:hAnsi="Verdana" w:cs="Arial"/>
          <w:sz w:val="18"/>
          <w:szCs w:val="18"/>
        </w:rPr>
      </w:pPr>
      <w:r w:rsidRPr="007821F1">
        <w:rPr>
          <w:rFonts w:ascii="Verdana" w:hAnsi="Verdana" w:cs="Arial"/>
          <w:sz w:val="18"/>
          <w:szCs w:val="18"/>
        </w:rPr>
        <w:t>Sídlo:</w:t>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t xml:space="preserve"> </w:t>
      </w:r>
      <w:r w:rsidR="00E32EC8">
        <w:rPr>
          <w:rFonts w:ascii="Verdana" w:hAnsi="Verdana" w:cs="Arial"/>
          <w:sz w:val="18"/>
          <w:szCs w:val="18"/>
        </w:rPr>
        <w:tab/>
      </w:r>
      <w:r w:rsidRPr="007821F1">
        <w:rPr>
          <w:rFonts w:ascii="Verdana" w:hAnsi="Verdana" w:cs="Arial"/>
          <w:sz w:val="18"/>
          <w:szCs w:val="18"/>
        </w:rPr>
        <w:t xml:space="preserve">Praha 1, Nové Město, Dlážděná 1003/7              </w:t>
      </w:r>
    </w:p>
    <w:p w:rsidR="005831B2" w:rsidRPr="007821F1" w:rsidRDefault="005831B2" w:rsidP="0049042D">
      <w:pPr>
        <w:pStyle w:val="Janasml"/>
        <w:tabs>
          <w:tab w:val="clear" w:pos="2552"/>
          <w:tab w:val="left" w:pos="2835"/>
        </w:tabs>
        <w:rPr>
          <w:rFonts w:ascii="Verdana" w:hAnsi="Verdana" w:cs="Arial"/>
          <w:sz w:val="18"/>
          <w:szCs w:val="18"/>
        </w:rPr>
      </w:pPr>
      <w:r w:rsidRPr="007821F1">
        <w:rPr>
          <w:rFonts w:ascii="Verdana" w:hAnsi="Verdana" w:cs="Arial"/>
          <w:sz w:val="18"/>
          <w:szCs w:val="18"/>
        </w:rPr>
        <w:t>IČ</w:t>
      </w:r>
      <w:r w:rsidR="00695570" w:rsidRPr="007821F1">
        <w:rPr>
          <w:rFonts w:ascii="Verdana" w:hAnsi="Verdana" w:cs="Arial"/>
          <w:sz w:val="18"/>
          <w:szCs w:val="18"/>
        </w:rPr>
        <w:t>O</w:t>
      </w:r>
      <w:r w:rsidRPr="007821F1">
        <w:rPr>
          <w:rFonts w:ascii="Verdana" w:hAnsi="Verdana" w:cs="Arial"/>
          <w:sz w:val="18"/>
          <w:szCs w:val="18"/>
        </w:rPr>
        <w:t xml:space="preserve">:      </w:t>
      </w:r>
      <w:r w:rsidR="0049042D" w:rsidRPr="007821F1">
        <w:rPr>
          <w:rFonts w:ascii="Verdana" w:hAnsi="Verdana" w:cs="Arial"/>
          <w:sz w:val="18"/>
          <w:szCs w:val="18"/>
        </w:rPr>
        <w:t xml:space="preserve">                     </w:t>
      </w:r>
      <w:r w:rsidR="00E32EC8">
        <w:rPr>
          <w:rFonts w:ascii="Verdana" w:hAnsi="Verdana" w:cs="Arial"/>
          <w:sz w:val="18"/>
          <w:szCs w:val="18"/>
        </w:rPr>
        <w:tab/>
      </w:r>
      <w:r w:rsidRPr="007821F1">
        <w:rPr>
          <w:rFonts w:ascii="Verdana" w:hAnsi="Verdana" w:cs="Arial"/>
          <w:sz w:val="18"/>
          <w:szCs w:val="18"/>
        </w:rPr>
        <w:t>70994234</w:t>
      </w:r>
    </w:p>
    <w:p w:rsidR="005831B2" w:rsidRPr="007821F1" w:rsidRDefault="005831B2" w:rsidP="00E32EC8">
      <w:pPr>
        <w:pStyle w:val="Janasml"/>
        <w:tabs>
          <w:tab w:val="clear" w:pos="2552"/>
          <w:tab w:val="clear" w:pos="5387"/>
          <w:tab w:val="left" w:pos="1701"/>
          <w:tab w:val="left" w:pos="2127"/>
        </w:tabs>
        <w:rPr>
          <w:rFonts w:ascii="Verdana" w:hAnsi="Verdana" w:cs="Arial"/>
          <w:sz w:val="18"/>
          <w:szCs w:val="18"/>
        </w:rPr>
      </w:pPr>
      <w:r w:rsidRPr="007821F1">
        <w:rPr>
          <w:rFonts w:ascii="Verdana" w:hAnsi="Verdana" w:cs="Arial"/>
          <w:sz w:val="18"/>
          <w:szCs w:val="18"/>
        </w:rPr>
        <w:t xml:space="preserve">DIČ:                          </w:t>
      </w:r>
      <w:r w:rsidR="00E32EC8">
        <w:rPr>
          <w:rFonts w:ascii="Verdana" w:hAnsi="Verdana" w:cs="Arial"/>
          <w:sz w:val="18"/>
          <w:szCs w:val="18"/>
        </w:rPr>
        <w:tab/>
      </w:r>
      <w:r w:rsidR="00E32EC8">
        <w:rPr>
          <w:rFonts w:ascii="Verdana" w:hAnsi="Verdana" w:cs="Arial"/>
          <w:sz w:val="18"/>
          <w:szCs w:val="18"/>
        </w:rPr>
        <w:tab/>
      </w:r>
      <w:r w:rsidR="00F97EA5">
        <w:rPr>
          <w:rFonts w:ascii="Verdana" w:hAnsi="Verdana" w:cs="Arial"/>
          <w:sz w:val="18"/>
          <w:szCs w:val="18"/>
        </w:rPr>
        <w:t xml:space="preserve">CZ </w:t>
      </w:r>
      <w:r w:rsidRPr="007821F1">
        <w:rPr>
          <w:rFonts w:ascii="Verdana" w:hAnsi="Verdana" w:cs="Arial"/>
          <w:sz w:val="18"/>
          <w:szCs w:val="18"/>
        </w:rPr>
        <w:t>70994234</w:t>
      </w:r>
    </w:p>
    <w:p w:rsidR="007249C4" w:rsidRPr="007821F1" w:rsidRDefault="007249C4" w:rsidP="007249C4">
      <w:pPr>
        <w:pStyle w:val="Janasml"/>
        <w:rPr>
          <w:rFonts w:ascii="Verdana" w:hAnsi="Verdana" w:cs="Arial"/>
          <w:sz w:val="18"/>
          <w:szCs w:val="18"/>
        </w:rPr>
      </w:pPr>
      <w:r w:rsidRPr="007821F1">
        <w:rPr>
          <w:rFonts w:ascii="Verdana" w:hAnsi="Verdana" w:cs="Arial"/>
          <w:sz w:val="18"/>
          <w:szCs w:val="18"/>
        </w:rPr>
        <w:t>zapsaná v obchodním rejstříku vedeném Městským soudem v Praze, oddíl A, vložka 48384</w:t>
      </w:r>
    </w:p>
    <w:p w:rsidR="005831B2" w:rsidRPr="007821F1" w:rsidRDefault="005831B2" w:rsidP="005831B2">
      <w:pPr>
        <w:tabs>
          <w:tab w:val="left" w:pos="993"/>
        </w:tabs>
        <w:jc w:val="both"/>
        <w:rPr>
          <w:rFonts w:ascii="Verdana" w:hAnsi="Verdana" w:cs="Arial"/>
          <w:snapToGrid w:val="0"/>
          <w:sz w:val="18"/>
          <w:szCs w:val="18"/>
        </w:rPr>
      </w:pPr>
    </w:p>
    <w:p w:rsidR="005831B2" w:rsidRPr="007821F1" w:rsidRDefault="005831B2" w:rsidP="005831B2">
      <w:pPr>
        <w:tabs>
          <w:tab w:val="left" w:pos="993"/>
        </w:tabs>
        <w:jc w:val="both"/>
        <w:rPr>
          <w:rFonts w:ascii="Verdana" w:hAnsi="Verdana" w:cs="Arial"/>
          <w:snapToGrid w:val="0"/>
          <w:sz w:val="18"/>
          <w:szCs w:val="18"/>
        </w:rPr>
      </w:pPr>
      <w:r w:rsidRPr="007821F1">
        <w:rPr>
          <w:rFonts w:ascii="Verdana" w:hAnsi="Verdana" w:cs="Arial"/>
          <w:snapToGrid w:val="0"/>
          <w:sz w:val="18"/>
          <w:szCs w:val="18"/>
        </w:rPr>
        <w:t>Organizační jednotka:</w:t>
      </w:r>
      <w:r w:rsidRPr="007821F1">
        <w:rPr>
          <w:rFonts w:ascii="Verdana" w:hAnsi="Verdana" w:cs="Arial"/>
          <w:snapToGrid w:val="0"/>
          <w:sz w:val="18"/>
          <w:szCs w:val="18"/>
        </w:rPr>
        <w:tab/>
      </w:r>
      <w:r w:rsidR="00E32EC8">
        <w:rPr>
          <w:rFonts w:ascii="Verdana" w:hAnsi="Verdana" w:cs="Arial"/>
          <w:snapToGrid w:val="0"/>
          <w:sz w:val="18"/>
          <w:szCs w:val="18"/>
        </w:rPr>
        <w:tab/>
      </w:r>
      <w:r w:rsidRPr="007821F1">
        <w:rPr>
          <w:rFonts w:ascii="Verdana" w:hAnsi="Verdana" w:cs="Arial"/>
          <w:snapToGrid w:val="0"/>
          <w:sz w:val="18"/>
          <w:szCs w:val="18"/>
        </w:rPr>
        <w:t>Oblastní ředitelství Plzeň</w:t>
      </w:r>
    </w:p>
    <w:p w:rsidR="005831B2" w:rsidRPr="007821F1" w:rsidRDefault="005831B2" w:rsidP="005831B2">
      <w:pPr>
        <w:tabs>
          <w:tab w:val="left" w:pos="993"/>
        </w:tabs>
        <w:jc w:val="both"/>
        <w:rPr>
          <w:rFonts w:ascii="Verdana" w:hAnsi="Verdana" w:cs="Arial"/>
          <w:snapToGrid w:val="0"/>
          <w:sz w:val="18"/>
          <w:szCs w:val="18"/>
        </w:rPr>
      </w:pPr>
      <w:r w:rsidRPr="007821F1">
        <w:rPr>
          <w:rFonts w:ascii="Verdana" w:hAnsi="Verdana" w:cs="Arial"/>
          <w:snapToGrid w:val="0"/>
          <w:sz w:val="18"/>
          <w:szCs w:val="18"/>
        </w:rPr>
        <w:tab/>
      </w:r>
      <w:r w:rsidRPr="007821F1">
        <w:rPr>
          <w:rFonts w:ascii="Verdana" w:hAnsi="Verdana" w:cs="Arial"/>
          <w:snapToGrid w:val="0"/>
          <w:sz w:val="18"/>
          <w:szCs w:val="18"/>
        </w:rPr>
        <w:tab/>
      </w:r>
      <w:r w:rsidRPr="007821F1">
        <w:rPr>
          <w:rFonts w:ascii="Verdana" w:hAnsi="Verdana" w:cs="Arial"/>
          <w:snapToGrid w:val="0"/>
          <w:sz w:val="18"/>
          <w:szCs w:val="18"/>
        </w:rPr>
        <w:tab/>
      </w:r>
      <w:r w:rsidRPr="007821F1">
        <w:rPr>
          <w:rFonts w:ascii="Verdana" w:hAnsi="Verdana" w:cs="Arial"/>
          <w:snapToGrid w:val="0"/>
          <w:sz w:val="18"/>
          <w:szCs w:val="18"/>
        </w:rPr>
        <w:tab/>
        <w:t xml:space="preserve">Sušická </w:t>
      </w:r>
      <w:r w:rsidR="00CE2FCD" w:rsidRPr="007821F1">
        <w:rPr>
          <w:rFonts w:ascii="Verdana" w:hAnsi="Verdana" w:cs="Arial"/>
          <w:snapToGrid w:val="0"/>
          <w:sz w:val="18"/>
          <w:szCs w:val="18"/>
        </w:rPr>
        <w:t>1168/</w:t>
      </w:r>
      <w:r w:rsidRPr="007821F1">
        <w:rPr>
          <w:rFonts w:ascii="Verdana" w:hAnsi="Verdana" w:cs="Arial"/>
          <w:snapToGrid w:val="0"/>
          <w:sz w:val="18"/>
          <w:szCs w:val="18"/>
        </w:rPr>
        <w:t>23, PLZEŇ 326 00</w:t>
      </w:r>
    </w:p>
    <w:p w:rsidR="0049042D" w:rsidRPr="007821F1" w:rsidRDefault="00B33055" w:rsidP="00B33055">
      <w:pPr>
        <w:tabs>
          <w:tab w:val="left" w:pos="993"/>
        </w:tabs>
        <w:ind w:left="2835" w:hanging="2835"/>
        <w:jc w:val="both"/>
        <w:rPr>
          <w:rFonts w:ascii="Verdana" w:hAnsi="Verdana" w:cs="Arial"/>
          <w:snapToGrid w:val="0"/>
          <w:sz w:val="18"/>
          <w:szCs w:val="18"/>
        </w:rPr>
      </w:pPr>
      <w:r w:rsidRPr="007821F1">
        <w:rPr>
          <w:rFonts w:ascii="Verdana" w:hAnsi="Verdana" w:cs="Arial"/>
          <w:snapToGrid w:val="0"/>
          <w:sz w:val="18"/>
          <w:szCs w:val="18"/>
        </w:rPr>
        <w:t>Zastoupená:</w:t>
      </w:r>
      <w:r w:rsidRPr="007821F1">
        <w:rPr>
          <w:rFonts w:ascii="Verdana" w:hAnsi="Verdana" w:cs="Arial"/>
          <w:snapToGrid w:val="0"/>
          <w:sz w:val="18"/>
          <w:szCs w:val="18"/>
        </w:rPr>
        <w:tab/>
      </w:r>
      <w:r w:rsidRPr="007821F1">
        <w:rPr>
          <w:rFonts w:ascii="Verdana" w:hAnsi="Verdana" w:cs="Arial"/>
          <w:snapToGrid w:val="0"/>
          <w:sz w:val="18"/>
          <w:szCs w:val="18"/>
        </w:rPr>
        <w:tab/>
      </w:r>
      <w:r w:rsidR="008349F9">
        <w:rPr>
          <w:rFonts w:ascii="Verdana" w:hAnsi="Verdana" w:cs="Arial"/>
          <w:sz w:val="18"/>
          <w:szCs w:val="18"/>
        </w:rPr>
        <w:t>Ing. Radkem</w:t>
      </w:r>
      <w:r w:rsidR="008349F9">
        <w:rPr>
          <w:rFonts w:ascii="Verdana" w:hAnsi="Verdana"/>
          <w:sz w:val="18"/>
          <w:szCs w:val="18"/>
        </w:rPr>
        <w:t xml:space="preserve"> Makovcem</w:t>
      </w:r>
    </w:p>
    <w:p w:rsidR="00B33055" w:rsidRPr="007821F1" w:rsidRDefault="0049042D" w:rsidP="00B33055">
      <w:pPr>
        <w:tabs>
          <w:tab w:val="left" w:pos="993"/>
        </w:tabs>
        <w:ind w:left="2835" w:hanging="2835"/>
        <w:jc w:val="both"/>
        <w:rPr>
          <w:rFonts w:ascii="Verdana" w:hAnsi="Verdana" w:cs="Arial"/>
          <w:snapToGrid w:val="0"/>
          <w:sz w:val="18"/>
          <w:szCs w:val="18"/>
        </w:rPr>
      </w:pPr>
      <w:r w:rsidRPr="007821F1">
        <w:rPr>
          <w:rFonts w:ascii="Verdana" w:hAnsi="Verdana" w:cs="Arial"/>
          <w:snapToGrid w:val="0"/>
          <w:sz w:val="18"/>
          <w:szCs w:val="18"/>
        </w:rPr>
        <w:tab/>
      </w:r>
      <w:r w:rsidRPr="007821F1">
        <w:rPr>
          <w:rFonts w:ascii="Verdana" w:hAnsi="Verdana" w:cs="Arial"/>
          <w:snapToGrid w:val="0"/>
          <w:sz w:val="18"/>
          <w:szCs w:val="18"/>
        </w:rPr>
        <w:tab/>
      </w:r>
      <w:r w:rsidR="00F75206" w:rsidRPr="007821F1">
        <w:rPr>
          <w:rFonts w:ascii="Verdana" w:hAnsi="Verdana" w:cs="Arial"/>
          <w:snapToGrid w:val="0"/>
          <w:sz w:val="18"/>
          <w:szCs w:val="18"/>
        </w:rPr>
        <w:t>ředitelem</w:t>
      </w:r>
      <w:r w:rsidR="00B33055" w:rsidRPr="007821F1">
        <w:rPr>
          <w:rFonts w:ascii="Verdana" w:hAnsi="Verdana" w:cs="Arial"/>
          <w:snapToGrid w:val="0"/>
          <w:sz w:val="18"/>
          <w:szCs w:val="18"/>
        </w:rPr>
        <w:t xml:space="preserve"> Oblastního ředitelství Plzeň</w:t>
      </w:r>
    </w:p>
    <w:p w:rsidR="005C4C19" w:rsidRPr="007821F1" w:rsidRDefault="005C4C19" w:rsidP="005C4C19">
      <w:pPr>
        <w:pStyle w:val="Janasml"/>
        <w:tabs>
          <w:tab w:val="clear" w:pos="2552"/>
          <w:tab w:val="clear" w:pos="5387"/>
        </w:tabs>
        <w:rPr>
          <w:rFonts w:ascii="Verdana" w:hAnsi="Verdana" w:cs="Arial"/>
          <w:sz w:val="18"/>
          <w:szCs w:val="18"/>
        </w:rPr>
      </w:pPr>
      <w:r w:rsidRPr="007821F1">
        <w:rPr>
          <w:rFonts w:ascii="Verdana" w:hAnsi="Verdana" w:cs="Arial"/>
          <w:sz w:val="18"/>
          <w:szCs w:val="18"/>
        </w:rPr>
        <w:t xml:space="preserve">Bankovní spojení: </w:t>
      </w:r>
      <w:r w:rsidRPr="007821F1">
        <w:rPr>
          <w:rFonts w:ascii="Verdana" w:hAnsi="Verdana" w:cs="Arial"/>
          <w:sz w:val="18"/>
          <w:szCs w:val="18"/>
        </w:rPr>
        <w:tab/>
      </w:r>
      <w:r w:rsidR="003E04FE" w:rsidRPr="007821F1">
        <w:rPr>
          <w:rFonts w:ascii="Verdana" w:hAnsi="Verdana" w:cs="Arial"/>
          <w:sz w:val="18"/>
          <w:szCs w:val="18"/>
        </w:rPr>
        <w:tab/>
      </w:r>
      <w:r w:rsidRPr="007821F1">
        <w:rPr>
          <w:rFonts w:ascii="Verdana" w:hAnsi="Verdana" w:cs="Arial"/>
          <w:sz w:val="18"/>
          <w:szCs w:val="18"/>
        </w:rPr>
        <w:t>Česká národní banka</w:t>
      </w:r>
    </w:p>
    <w:p w:rsidR="005C4C19" w:rsidRPr="007821F1" w:rsidRDefault="005C4C19" w:rsidP="005C4C19">
      <w:pPr>
        <w:pStyle w:val="Janasml"/>
        <w:tabs>
          <w:tab w:val="clear" w:pos="2552"/>
          <w:tab w:val="clear" w:pos="5387"/>
        </w:tabs>
        <w:rPr>
          <w:rFonts w:ascii="Verdana" w:hAnsi="Verdana" w:cs="Arial"/>
          <w:sz w:val="18"/>
          <w:szCs w:val="18"/>
        </w:rPr>
      </w:pPr>
      <w:r w:rsidRPr="007821F1">
        <w:rPr>
          <w:rFonts w:ascii="Verdana" w:hAnsi="Verdana" w:cs="Arial"/>
          <w:sz w:val="18"/>
          <w:szCs w:val="18"/>
        </w:rPr>
        <w:t>číslo účtu:</w:t>
      </w:r>
      <w:r w:rsidRPr="007821F1">
        <w:rPr>
          <w:rFonts w:ascii="Verdana" w:hAnsi="Verdana" w:cs="Arial"/>
          <w:sz w:val="18"/>
          <w:szCs w:val="18"/>
        </w:rPr>
        <w:tab/>
      </w:r>
      <w:r w:rsidR="003E04FE" w:rsidRPr="007821F1">
        <w:rPr>
          <w:rFonts w:ascii="Verdana" w:hAnsi="Verdana" w:cs="Arial"/>
          <w:sz w:val="18"/>
          <w:szCs w:val="18"/>
        </w:rPr>
        <w:tab/>
      </w:r>
      <w:r w:rsidR="003E04FE" w:rsidRPr="007821F1">
        <w:rPr>
          <w:rFonts w:ascii="Verdana" w:hAnsi="Verdana" w:cs="Arial"/>
          <w:sz w:val="18"/>
          <w:szCs w:val="18"/>
        </w:rPr>
        <w:tab/>
      </w:r>
      <w:r w:rsidRPr="007821F1">
        <w:rPr>
          <w:rFonts w:ascii="Verdana" w:hAnsi="Verdana" w:cs="Arial"/>
          <w:sz w:val="18"/>
          <w:szCs w:val="18"/>
        </w:rPr>
        <w:t>14606011/0710</w:t>
      </w:r>
    </w:p>
    <w:p w:rsidR="005831B2" w:rsidRPr="007821F1" w:rsidRDefault="005831B2" w:rsidP="005831B2">
      <w:pPr>
        <w:pStyle w:val="Janasml"/>
        <w:tabs>
          <w:tab w:val="clear" w:pos="2552"/>
          <w:tab w:val="clear" w:pos="5387"/>
        </w:tabs>
        <w:rPr>
          <w:rFonts w:ascii="Verdana" w:hAnsi="Verdana" w:cs="Arial"/>
          <w:sz w:val="18"/>
          <w:szCs w:val="18"/>
        </w:rPr>
      </w:pPr>
    </w:p>
    <w:p w:rsidR="005831B2" w:rsidRPr="007821F1" w:rsidRDefault="005831B2" w:rsidP="005831B2">
      <w:pPr>
        <w:pStyle w:val="Janasml"/>
        <w:tabs>
          <w:tab w:val="clear" w:pos="2552"/>
          <w:tab w:val="clear" w:pos="5387"/>
        </w:tabs>
        <w:rPr>
          <w:rFonts w:ascii="Verdana" w:hAnsi="Verdana" w:cs="Arial"/>
          <w:sz w:val="18"/>
          <w:szCs w:val="18"/>
        </w:rPr>
      </w:pPr>
      <w:r w:rsidRPr="007821F1">
        <w:rPr>
          <w:rFonts w:ascii="Verdana" w:hAnsi="Verdana" w:cs="Arial"/>
          <w:sz w:val="18"/>
          <w:szCs w:val="18"/>
        </w:rPr>
        <w:t>ko</w:t>
      </w:r>
      <w:r w:rsidR="00F75206" w:rsidRPr="007821F1">
        <w:rPr>
          <w:rFonts w:ascii="Verdana" w:hAnsi="Verdana" w:cs="Arial"/>
          <w:sz w:val="18"/>
          <w:szCs w:val="18"/>
        </w:rPr>
        <w:t>ntaktní zaměstnanci objednatele</w:t>
      </w:r>
      <w:r w:rsidRPr="007821F1">
        <w:rPr>
          <w:rFonts w:ascii="Verdana" w:hAnsi="Verdana" w:cs="Arial"/>
          <w:sz w:val="18"/>
          <w:szCs w:val="18"/>
        </w:rPr>
        <w:t>:</w:t>
      </w:r>
    </w:p>
    <w:p w:rsidR="005831B2" w:rsidRPr="00D64AE3" w:rsidRDefault="005831B2" w:rsidP="005831B2">
      <w:pPr>
        <w:pStyle w:val="Janasml"/>
        <w:tabs>
          <w:tab w:val="clear" w:pos="2552"/>
          <w:tab w:val="clear" w:pos="5387"/>
        </w:tabs>
        <w:rPr>
          <w:rFonts w:ascii="Verdana" w:hAnsi="Verdana" w:cs="Arial"/>
          <w:sz w:val="18"/>
          <w:szCs w:val="18"/>
        </w:rPr>
      </w:pPr>
      <w:r w:rsidRPr="007821F1">
        <w:rPr>
          <w:rFonts w:ascii="Verdana" w:hAnsi="Verdana" w:cs="Arial"/>
          <w:sz w:val="18"/>
          <w:szCs w:val="18"/>
        </w:rPr>
        <w:t>- ve věcech smluvních</w:t>
      </w:r>
      <w:r w:rsidR="00A5014A" w:rsidRPr="007821F1">
        <w:rPr>
          <w:rFonts w:ascii="Verdana" w:hAnsi="Verdana" w:cs="Arial"/>
          <w:sz w:val="18"/>
          <w:szCs w:val="18"/>
        </w:rPr>
        <w:t xml:space="preserve">: </w:t>
      </w:r>
      <w:r w:rsidR="003E04FE" w:rsidRPr="007821F1">
        <w:rPr>
          <w:rFonts w:ascii="Verdana" w:hAnsi="Verdana" w:cs="Arial"/>
          <w:sz w:val="18"/>
          <w:szCs w:val="18"/>
        </w:rPr>
        <w:tab/>
      </w:r>
      <w:r w:rsidR="00BA2D55">
        <w:rPr>
          <w:rFonts w:ascii="Verdana" w:hAnsi="Verdana" w:cs="Arial"/>
          <w:bCs/>
          <w:sz w:val="18"/>
          <w:szCs w:val="18"/>
        </w:rPr>
        <w:t>Jaroslav Hůrka</w:t>
      </w:r>
      <w:bookmarkStart w:id="0" w:name="_GoBack"/>
      <w:bookmarkEnd w:id="0"/>
      <w:r w:rsidR="00433DCB" w:rsidRPr="00D64AE3">
        <w:rPr>
          <w:rFonts w:ascii="Verdana" w:hAnsi="Verdana" w:cs="Arial"/>
          <w:bCs/>
          <w:sz w:val="18"/>
          <w:szCs w:val="18"/>
        </w:rPr>
        <w:t>, e-mail:</w:t>
      </w:r>
      <w:r w:rsidR="00BA2D55">
        <w:rPr>
          <w:rFonts w:ascii="Verdana" w:hAnsi="Verdana" w:cs="Arial"/>
          <w:bCs/>
          <w:sz w:val="18"/>
          <w:szCs w:val="18"/>
        </w:rPr>
        <w:t>hurka</w:t>
      </w:r>
      <w:r w:rsidR="00D64AE3" w:rsidRPr="00D64AE3">
        <w:rPr>
          <w:rFonts w:ascii="Verdana" w:hAnsi="Verdana" w:cs="Arial"/>
          <w:sz w:val="18"/>
          <w:szCs w:val="18"/>
        </w:rPr>
        <w:t>@szdc.cz</w:t>
      </w:r>
    </w:p>
    <w:p w:rsidR="005831B2" w:rsidRPr="00D64AE3" w:rsidRDefault="005831B2" w:rsidP="00D64AE3">
      <w:pPr>
        <w:pStyle w:val="Style6"/>
        <w:widowControl/>
        <w:spacing w:line="288" w:lineRule="auto"/>
        <w:rPr>
          <w:rFonts w:ascii="Verdana" w:hAnsi="Verdana" w:cs="Times New Roman"/>
          <w:sz w:val="18"/>
          <w:szCs w:val="18"/>
          <w:u w:val="single"/>
        </w:rPr>
      </w:pPr>
      <w:r w:rsidRPr="00D64AE3">
        <w:rPr>
          <w:rFonts w:ascii="Verdana" w:hAnsi="Verdana"/>
          <w:sz w:val="18"/>
          <w:szCs w:val="18"/>
        </w:rPr>
        <w:t>- ve věcech technických:</w:t>
      </w:r>
      <w:r w:rsidR="003E04FE" w:rsidRPr="00D64AE3">
        <w:rPr>
          <w:rFonts w:ascii="Verdana" w:hAnsi="Verdana"/>
          <w:sz w:val="18"/>
          <w:szCs w:val="18"/>
        </w:rPr>
        <w:tab/>
      </w:r>
      <w:r w:rsidR="00D64AE3" w:rsidRPr="00D64AE3">
        <w:rPr>
          <w:rStyle w:val="FontStyle38"/>
          <w:rFonts w:ascii="Verdana" w:hAnsi="Verdana"/>
          <w:color w:val="auto"/>
          <w:sz w:val="18"/>
          <w:szCs w:val="18"/>
        </w:rPr>
        <w:t>Ing. Václav Bouček, e-mail:</w:t>
      </w:r>
      <w:r w:rsidR="00D64AE3" w:rsidRPr="00D64AE3">
        <w:rPr>
          <w:rStyle w:val="FontStyle38"/>
          <w:rFonts w:ascii="Verdana" w:hAnsi="Verdana"/>
          <w:color w:val="auto"/>
          <w:sz w:val="18"/>
          <w:szCs w:val="18"/>
          <w:u w:val="single"/>
        </w:rPr>
        <w:t>BoucekV@szdc.cz</w:t>
      </w:r>
    </w:p>
    <w:p w:rsidR="00D64AE3" w:rsidRPr="00D64AE3" w:rsidRDefault="003E04FE" w:rsidP="00D64AE3">
      <w:pPr>
        <w:pStyle w:val="Style6"/>
        <w:widowControl/>
        <w:spacing w:line="288" w:lineRule="auto"/>
        <w:rPr>
          <w:rStyle w:val="FontStyle38"/>
          <w:rFonts w:ascii="Verdana" w:hAnsi="Verdana"/>
          <w:color w:val="auto"/>
          <w:sz w:val="18"/>
          <w:szCs w:val="18"/>
          <w:u w:val="single"/>
        </w:rPr>
      </w:pPr>
      <w:r w:rsidRPr="00D64AE3">
        <w:rPr>
          <w:rFonts w:ascii="Verdana" w:hAnsi="Verdana"/>
          <w:sz w:val="18"/>
          <w:szCs w:val="18"/>
        </w:rPr>
        <w:t>- ve věcech realizace</w:t>
      </w:r>
      <w:r w:rsidR="00031F62" w:rsidRPr="00D64AE3">
        <w:rPr>
          <w:rFonts w:ascii="Verdana" w:hAnsi="Verdana"/>
          <w:sz w:val="18"/>
          <w:szCs w:val="18"/>
        </w:rPr>
        <w:t>:</w:t>
      </w:r>
      <w:r w:rsidRPr="00D64AE3">
        <w:rPr>
          <w:rFonts w:ascii="Verdana" w:hAnsi="Verdana"/>
          <w:sz w:val="18"/>
          <w:szCs w:val="18"/>
        </w:rPr>
        <w:tab/>
      </w:r>
      <w:r w:rsidR="00D64AE3" w:rsidRPr="00D64AE3">
        <w:rPr>
          <w:rFonts w:ascii="Verdana" w:hAnsi="Verdana"/>
          <w:sz w:val="18"/>
          <w:szCs w:val="18"/>
        </w:rPr>
        <w:tab/>
      </w:r>
      <w:r w:rsidR="00D64AE3" w:rsidRPr="00D64AE3">
        <w:rPr>
          <w:rStyle w:val="FontStyle38"/>
          <w:rFonts w:ascii="Verdana" w:hAnsi="Verdana"/>
          <w:color w:val="auto"/>
          <w:sz w:val="18"/>
          <w:szCs w:val="18"/>
          <w:u w:val="dotted"/>
        </w:rPr>
        <w:t xml:space="preserve">Ladislav Hájek, </w:t>
      </w:r>
      <w:r w:rsidR="00D64AE3" w:rsidRPr="00D64AE3">
        <w:rPr>
          <w:rStyle w:val="FontStyle38"/>
          <w:rFonts w:ascii="Verdana" w:hAnsi="Verdana"/>
          <w:color w:val="auto"/>
          <w:sz w:val="18"/>
          <w:szCs w:val="18"/>
        </w:rPr>
        <w:t xml:space="preserve">e-mail: </w:t>
      </w:r>
      <w:r w:rsidR="00D64AE3" w:rsidRPr="00D64AE3">
        <w:rPr>
          <w:rStyle w:val="FontStyle38"/>
          <w:rFonts w:ascii="Verdana" w:hAnsi="Verdana"/>
          <w:color w:val="auto"/>
          <w:sz w:val="18"/>
          <w:szCs w:val="18"/>
          <w:u w:val="single"/>
        </w:rPr>
        <w:t>HajekL@szdc.cz</w:t>
      </w:r>
    </w:p>
    <w:p w:rsidR="00D64AE3" w:rsidRPr="00D64AE3" w:rsidRDefault="00D64AE3" w:rsidP="00D64AE3">
      <w:pPr>
        <w:pStyle w:val="Style6"/>
        <w:widowControl/>
        <w:spacing w:line="288" w:lineRule="auto"/>
        <w:ind w:left="2415" w:firstLine="421"/>
        <w:rPr>
          <w:rStyle w:val="FontStyle38"/>
          <w:rFonts w:ascii="Verdana" w:hAnsi="Verdana"/>
          <w:color w:val="auto"/>
          <w:sz w:val="18"/>
          <w:szCs w:val="18"/>
        </w:rPr>
      </w:pPr>
      <w:r w:rsidRPr="00D64AE3">
        <w:rPr>
          <w:rStyle w:val="FontStyle38"/>
          <w:rFonts w:ascii="Verdana" w:hAnsi="Verdana"/>
          <w:color w:val="auto"/>
          <w:sz w:val="18"/>
          <w:szCs w:val="18"/>
          <w:u w:val="dotted"/>
        </w:rPr>
        <w:t xml:space="preserve">Jiří Krauskopf, </w:t>
      </w:r>
      <w:r w:rsidRPr="00D64AE3">
        <w:rPr>
          <w:rStyle w:val="FontStyle38"/>
          <w:rFonts w:ascii="Verdana" w:hAnsi="Verdana"/>
          <w:color w:val="auto"/>
          <w:sz w:val="18"/>
          <w:szCs w:val="18"/>
        </w:rPr>
        <w:t xml:space="preserve">e-mail: </w:t>
      </w:r>
      <w:r w:rsidRPr="00D64AE3">
        <w:rPr>
          <w:rStyle w:val="FontStyle38"/>
          <w:rFonts w:ascii="Verdana" w:hAnsi="Verdana"/>
          <w:color w:val="auto"/>
          <w:sz w:val="18"/>
          <w:szCs w:val="18"/>
          <w:u w:val="single"/>
        </w:rPr>
        <w:t>Krauskopf</w:t>
      </w:r>
      <w:r w:rsidR="004C39C4">
        <w:rPr>
          <w:rStyle w:val="FontStyle38"/>
          <w:rFonts w:ascii="Verdana" w:hAnsi="Verdana"/>
          <w:color w:val="auto"/>
          <w:sz w:val="18"/>
          <w:szCs w:val="18"/>
          <w:u w:val="single"/>
        </w:rPr>
        <w:t>J</w:t>
      </w:r>
      <w:r w:rsidRPr="00D64AE3">
        <w:rPr>
          <w:rStyle w:val="FontStyle38"/>
          <w:rFonts w:ascii="Verdana" w:hAnsi="Verdana"/>
          <w:color w:val="auto"/>
          <w:sz w:val="18"/>
          <w:szCs w:val="18"/>
          <w:u w:val="single"/>
        </w:rPr>
        <w:t>@szdc.cz</w:t>
      </w:r>
    </w:p>
    <w:p w:rsidR="005831B2" w:rsidRPr="007821F1" w:rsidRDefault="005831B2" w:rsidP="005831B2">
      <w:pPr>
        <w:rPr>
          <w:rFonts w:ascii="Verdana" w:hAnsi="Verdana" w:cs="Arial"/>
          <w:b/>
          <w:sz w:val="18"/>
          <w:szCs w:val="18"/>
        </w:rPr>
      </w:pPr>
    </w:p>
    <w:p w:rsidR="0049042D" w:rsidRPr="007821F1" w:rsidRDefault="0049042D" w:rsidP="005831B2">
      <w:pPr>
        <w:rPr>
          <w:rFonts w:ascii="Verdana" w:hAnsi="Verdana" w:cs="Arial"/>
          <w:b/>
          <w:sz w:val="18"/>
          <w:szCs w:val="18"/>
        </w:rPr>
      </w:pPr>
    </w:p>
    <w:p w:rsidR="005831B2" w:rsidRPr="007821F1" w:rsidRDefault="005831B2" w:rsidP="005831B2">
      <w:pPr>
        <w:rPr>
          <w:rFonts w:ascii="Verdana" w:hAnsi="Verdana" w:cs="Arial"/>
          <w:b/>
          <w:sz w:val="18"/>
          <w:szCs w:val="18"/>
        </w:rPr>
      </w:pPr>
      <w:r w:rsidRPr="007821F1">
        <w:rPr>
          <w:rFonts w:ascii="Verdana" w:hAnsi="Verdana" w:cs="Arial"/>
          <w:b/>
          <w:sz w:val="18"/>
          <w:szCs w:val="18"/>
        </w:rPr>
        <w:t>Kontaktní adresa/adresa pro doručování písemností:</w:t>
      </w:r>
    </w:p>
    <w:p w:rsidR="005831B2" w:rsidRPr="007821F1" w:rsidRDefault="005831B2" w:rsidP="005831B2">
      <w:pPr>
        <w:rPr>
          <w:rFonts w:ascii="Verdana" w:hAnsi="Verdana" w:cs="Arial"/>
          <w:sz w:val="18"/>
          <w:szCs w:val="18"/>
        </w:rPr>
      </w:pPr>
      <w:r w:rsidRPr="007821F1">
        <w:rPr>
          <w:rFonts w:ascii="Verdana" w:hAnsi="Verdana" w:cs="Arial"/>
          <w:sz w:val="18"/>
          <w:szCs w:val="18"/>
        </w:rPr>
        <w:t>(adresa pro doručování smluvní korespondence a daňových dokladů)</w:t>
      </w:r>
    </w:p>
    <w:p w:rsidR="005831B2" w:rsidRPr="007821F1" w:rsidRDefault="005831B2" w:rsidP="005831B2">
      <w:pPr>
        <w:pStyle w:val="Zkladntext"/>
        <w:spacing w:before="0" w:line="240" w:lineRule="auto"/>
        <w:rPr>
          <w:rFonts w:ascii="Verdana" w:hAnsi="Verdana"/>
          <w:sz w:val="18"/>
          <w:szCs w:val="18"/>
        </w:rPr>
      </w:pPr>
      <w:r w:rsidRPr="007821F1">
        <w:rPr>
          <w:rFonts w:ascii="Verdana" w:hAnsi="Verdana"/>
          <w:sz w:val="18"/>
          <w:szCs w:val="18"/>
        </w:rPr>
        <w:t>Správa železniční dopravní cesty, státní organizace</w:t>
      </w:r>
    </w:p>
    <w:p w:rsidR="005831B2" w:rsidRPr="007821F1" w:rsidRDefault="005831B2" w:rsidP="005831B2">
      <w:pPr>
        <w:pStyle w:val="Zkladntext"/>
        <w:spacing w:before="0" w:line="240" w:lineRule="auto"/>
        <w:rPr>
          <w:rFonts w:ascii="Verdana" w:hAnsi="Verdana"/>
          <w:sz w:val="18"/>
          <w:szCs w:val="18"/>
        </w:rPr>
      </w:pPr>
      <w:r w:rsidRPr="007821F1">
        <w:rPr>
          <w:rFonts w:ascii="Verdana" w:hAnsi="Verdana"/>
          <w:sz w:val="18"/>
          <w:szCs w:val="18"/>
        </w:rPr>
        <w:t>Oblastní ředitelství Plzeň</w:t>
      </w:r>
    </w:p>
    <w:p w:rsidR="005831B2" w:rsidRPr="007821F1" w:rsidRDefault="005831B2" w:rsidP="005831B2">
      <w:pPr>
        <w:pStyle w:val="Zkladntext"/>
        <w:spacing w:before="0" w:line="240" w:lineRule="auto"/>
        <w:rPr>
          <w:rFonts w:ascii="Verdana" w:hAnsi="Verdana"/>
          <w:sz w:val="18"/>
          <w:szCs w:val="18"/>
        </w:rPr>
      </w:pPr>
      <w:r w:rsidRPr="007821F1">
        <w:rPr>
          <w:rFonts w:ascii="Verdana" w:hAnsi="Verdana"/>
          <w:sz w:val="18"/>
          <w:szCs w:val="18"/>
        </w:rPr>
        <w:t xml:space="preserve">Sušická </w:t>
      </w:r>
      <w:r w:rsidR="00CE2FCD" w:rsidRPr="007821F1">
        <w:rPr>
          <w:rFonts w:ascii="Verdana" w:hAnsi="Verdana"/>
          <w:sz w:val="18"/>
          <w:szCs w:val="18"/>
        </w:rPr>
        <w:t>1168/</w:t>
      </w:r>
      <w:r w:rsidRPr="007821F1">
        <w:rPr>
          <w:rFonts w:ascii="Verdana" w:hAnsi="Verdana"/>
          <w:sz w:val="18"/>
          <w:szCs w:val="18"/>
        </w:rPr>
        <w:t>23, 326 00 Plzeň</w:t>
      </w:r>
    </w:p>
    <w:p w:rsidR="005831B2" w:rsidRPr="007821F1" w:rsidRDefault="005831B2" w:rsidP="005831B2">
      <w:pPr>
        <w:rPr>
          <w:rFonts w:ascii="Verdana" w:hAnsi="Verdana" w:cs="Arial"/>
          <w:sz w:val="18"/>
          <w:szCs w:val="18"/>
        </w:rPr>
      </w:pPr>
      <w:r w:rsidRPr="007821F1">
        <w:rPr>
          <w:rFonts w:ascii="Verdana" w:hAnsi="Verdana" w:cs="Arial"/>
          <w:sz w:val="18"/>
          <w:szCs w:val="18"/>
        </w:rPr>
        <w:t xml:space="preserve">E-mail: </w:t>
      </w:r>
      <w:r w:rsidR="001D07BD" w:rsidRPr="007821F1">
        <w:rPr>
          <w:rFonts w:ascii="Verdana" w:hAnsi="Verdana" w:cs="Arial"/>
          <w:sz w:val="18"/>
          <w:szCs w:val="18"/>
        </w:rPr>
        <w:t>ePodatelnaORPLZ</w:t>
      </w:r>
      <w:r w:rsidR="001E135F" w:rsidRPr="007821F1">
        <w:rPr>
          <w:rFonts w:ascii="Verdana" w:hAnsi="Verdana" w:cs="Arial"/>
          <w:sz w:val="18"/>
          <w:szCs w:val="18"/>
        </w:rPr>
        <w:t>@szdc.cz</w:t>
      </w:r>
    </w:p>
    <w:p w:rsidR="005831B2" w:rsidRPr="007821F1" w:rsidRDefault="005831B2" w:rsidP="005831B2">
      <w:pPr>
        <w:rPr>
          <w:rFonts w:ascii="Verdana" w:hAnsi="Verdana" w:cs="Arial"/>
          <w:sz w:val="18"/>
          <w:szCs w:val="18"/>
        </w:rPr>
      </w:pPr>
      <w:r w:rsidRPr="007821F1">
        <w:rPr>
          <w:rFonts w:ascii="Verdana" w:hAnsi="Verdana" w:cs="Arial"/>
          <w:sz w:val="18"/>
          <w:szCs w:val="18"/>
        </w:rPr>
        <w:t>(dále jen „objednatel“)</w:t>
      </w:r>
    </w:p>
    <w:p w:rsidR="00593520" w:rsidRPr="007821F1" w:rsidRDefault="00593520" w:rsidP="00593520">
      <w:pPr>
        <w:rPr>
          <w:rFonts w:ascii="Verdana" w:hAnsi="Verdana" w:cs="Arial"/>
          <w:sz w:val="18"/>
          <w:szCs w:val="18"/>
        </w:rPr>
      </w:pPr>
    </w:p>
    <w:p w:rsidR="00FB0631" w:rsidRPr="007821F1" w:rsidRDefault="00FB0631" w:rsidP="00593520">
      <w:pPr>
        <w:rPr>
          <w:rFonts w:ascii="Verdana" w:hAnsi="Verdana" w:cs="Arial"/>
          <w:b/>
          <w:sz w:val="18"/>
          <w:szCs w:val="18"/>
        </w:rPr>
      </w:pPr>
    </w:p>
    <w:p w:rsidR="00FB0631" w:rsidRPr="007821F1" w:rsidRDefault="00FB0631" w:rsidP="00593520">
      <w:pPr>
        <w:rPr>
          <w:rFonts w:ascii="Verdana" w:hAnsi="Verdana" w:cs="Arial"/>
          <w:b/>
          <w:sz w:val="18"/>
          <w:szCs w:val="18"/>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t xml:space="preserve">1.2 </w:t>
      </w:r>
      <w:r w:rsidR="007E4186" w:rsidRPr="007821F1">
        <w:rPr>
          <w:rFonts w:ascii="Verdana" w:hAnsi="Verdana" w:cs="Arial"/>
          <w:b/>
          <w:sz w:val="18"/>
          <w:szCs w:val="18"/>
        </w:rPr>
        <w:t>Zhotovi</w:t>
      </w:r>
      <w:r w:rsidR="00447E23" w:rsidRPr="007821F1">
        <w:rPr>
          <w:rFonts w:ascii="Verdana" w:hAnsi="Verdana" w:cs="Arial"/>
          <w:b/>
          <w:sz w:val="18"/>
          <w:szCs w:val="18"/>
        </w:rPr>
        <w:t>tel</w:t>
      </w:r>
    </w:p>
    <w:p w:rsidR="00762189" w:rsidRPr="007821F1" w:rsidRDefault="003624CB" w:rsidP="00581405">
      <w:pPr>
        <w:rPr>
          <w:rFonts w:ascii="Verdana" w:hAnsi="Verdana" w:cs="Arial"/>
          <w:b/>
          <w:color w:val="FF0000"/>
          <w:sz w:val="18"/>
          <w:szCs w:val="18"/>
        </w:rPr>
      </w:pPr>
      <w:r w:rsidRPr="007821F1">
        <w:rPr>
          <w:rFonts w:ascii="Verdana" w:hAnsi="Verdana" w:cs="Arial"/>
          <w:sz w:val="18"/>
          <w:szCs w:val="18"/>
        </w:rPr>
        <w:t>Název</w:t>
      </w:r>
      <w:r w:rsidR="00581405" w:rsidRPr="007821F1">
        <w:rPr>
          <w:rFonts w:ascii="Verdana" w:hAnsi="Verdana" w:cs="Arial"/>
          <w:sz w:val="18"/>
          <w:szCs w:val="18"/>
        </w:rPr>
        <w:t xml:space="preserve">: </w:t>
      </w:r>
      <w:r w:rsidR="00581405" w:rsidRPr="007821F1">
        <w:rPr>
          <w:rFonts w:ascii="Verdana" w:hAnsi="Verdana" w:cs="Arial"/>
          <w:sz w:val="18"/>
          <w:szCs w:val="18"/>
        </w:rPr>
        <w:tab/>
        <w:t xml:space="preserve"> </w:t>
      </w:r>
      <w:r w:rsidR="00581405" w:rsidRPr="007821F1">
        <w:rPr>
          <w:rFonts w:ascii="Verdana" w:hAnsi="Verdana" w:cs="Arial"/>
          <w:sz w:val="18"/>
          <w:szCs w:val="18"/>
        </w:rPr>
        <w:tab/>
      </w:r>
      <w:r w:rsidRPr="007821F1">
        <w:rPr>
          <w:rFonts w:ascii="Verdana" w:hAnsi="Verdana" w:cs="Arial"/>
          <w:sz w:val="18"/>
          <w:szCs w:val="18"/>
        </w:rPr>
        <w:tab/>
      </w:r>
      <w:r w:rsidR="00E32EC8">
        <w:rPr>
          <w:rFonts w:ascii="Verdana" w:hAnsi="Verdana" w:cs="Arial"/>
          <w:sz w:val="18"/>
          <w:szCs w:val="18"/>
        </w:rPr>
        <w:tab/>
      </w:r>
      <w:r w:rsidR="00581405" w:rsidRPr="007821F1">
        <w:rPr>
          <w:rFonts w:ascii="Verdana" w:hAnsi="Verdana" w:cs="Arial"/>
          <w:b/>
          <w:color w:val="FF0000"/>
          <w:sz w:val="18"/>
          <w:szCs w:val="18"/>
        </w:rPr>
        <w:t>…………………………</w:t>
      </w:r>
      <w:proofErr w:type="gramStart"/>
      <w:r w:rsidR="00581405" w:rsidRPr="007821F1">
        <w:rPr>
          <w:rFonts w:ascii="Verdana" w:hAnsi="Verdana" w:cs="Arial"/>
          <w:b/>
          <w:color w:val="FF0000"/>
          <w:sz w:val="18"/>
          <w:szCs w:val="18"/>
        </w:rPr>
        <w:t>…..</w:t>
      </w:r>
      <w:proofErr w:type="gramEnd"/>
    </w:p>
    <w:p w:rsidR="00156F08" w:rsidRPr="007821F1" w:rsidRDefault="00581405" w:rsidP="00581405">
      <w:pPr>
        <w:rPr>
          <w:rFonts w:ascii="Verdana" w:hAnsi="Verdana" w:cs="Arial"/>
          <w:sz w:val="18"/>
          <w:szCs w:val="18"/>
        </w:rPr>
      </w:pPr>
      <w:r w:rsidRPr="007821F1">
        <w:rPr>
          <w:rFonts w:ascii="Verdana" w:hAnsi="Verdana" w:cs="Arial"/>
          <w:sz w:val="18"/>
          <w:szCs w:val="18"/>
        </w:rPr>
        <w:t>Sídlo:</w:t>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t xml:space="preserve"> </w:t>
      </w:r>
      <w:r w:rsidRPr="007821F1">
        <w:rPr>
          <w:rFonts w:ascii="Verdana" w:hAnsi="Verdana" w:cs="Arial"/>
          <w:sz w:val="18"/>
          <w:szCs w:val="18"/>
        </w:rPr>
        <w:tab/>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p>
    <w:p w:rsidR="00581405" w:rsidRPr="007821F1" w:rsidRDefault="00581405" w:rsidP="00581405">
      <w:pPr>
        <w:rPr>
          <w:rFonts w:ascii="Verdana" w:hAnsi="Verdana" w:cs="Arial"/>
          <w:sz w:val="18"/>
          <w:szCs w:val="18"/>
        </w:rPr>
      </w:pPr>
      <w:r w:rsidRPr="007821F1">
        <w:rPr>
          <w:rFonts w:ascii="Verdana" w:hAnsi="Verdana" w:cs="Arial"/>
          <w:sz w:val="18"/>
          <w:szCs w:val="18"/>
        </w:rPr>
        <w:t>IČ</w:t>
      </w:r>
      <w:r w:rsidR="00695570" w:rsidRPr="007821F1">
        <w:rPr>
          <w:rFonts w:ascii="Verdana" w:hAnsi="Verdana" w:cs="Arial"/>
          <w:sz w:val="18"/>
          <w:szCs w:val="18"/>
        </w:rPr>
        <w:t>O</w:t>
      </w:r>
      <w:r w:rsidRPr="007821F1">
        <w:rPr>
          <w:rFonts w:ascii="Verdana" w:hAnsi="Verdana" w:cs="Arial"/>
          <w:sz w:val="18"/>
          <w:szCs w:val="18"/>
        </w:rPr>
        <w:t xml:space="preserve">:                                 </w:t>
      </w:r>
      <w:r w:rsidRPr="007821F1">
        <w:rPr>
          <w:rFonts w:ascii="Verdana" w:hAnsi="Verdana" w:cs="Arial"/>
          <w:sz w:val="18"/>
          <w:szCs w:val="18"/>
        </w:rPr>
        <w:tab/>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r w:rsidRPr="007821F1">
        <w:rPr>
          <w:rFonts w:ascii="Verdana" w:hAnsi="Verdana" w:cs="Arial"/>
          <w:color w:val="FF0000"/>
          <w:sz w:val="18"/>
          <w:szCs w:val="18"/>
        </w:rPr>
        <w:t xml:space="preserve">  </w:t>
      </w:r>
      <w:r w:rsidR="00862ACF" w:rsidRPr="007821F1">
        <w:rPr>
          <w:rFonts w:ascii="Verdana" w:hAnsi="Verdana" w:cs="Arial"/>
          <w:sz w:val="18"/>
          <w:szCs w:val="18"/>
        </w:rPr>
        <w:tab/>
      </w:r>
      <w:r w:rsidR="00862ACF" w:rsidRPr="007821F1">
        <w:rPr>
          <w:rFonts w:ascii="Verdana" w:hAnsi="Verdana" w:cs="Arial"/>
          <w:sz w:val="18"/>
          <w:szCs w:val="18"/>
        </w:rPr>
        <w:tab/>
      </w:r>
      <w:r w:rsidR="00862ACF" w:rsidRPr="007821F1">
        <w:rPr>
          <w:rFonts w:ascii="Verdana" w:hAnsi="Verdana" w:cs="Arial"/>
          <w:sz w:val="18"/>
          <w:szCs w:val="18"/>
        </w:rPr>
        <w:tab/>
      </w:r>
    </w:p>
    <w:p w:rsidR="00581405" w:rsidRPr="007821F1" w:rsidRDefault="00581405" w:rsidP="00581405">
      <w:pPr>
        <w:rPr>
          <w:rFonts w:ascii="Verdana" w:hAnsi="Verdana" w:cs="Arial"/>
          <w:sz w:val="18"/>
          <w:szCs w:val="18"/>
        </w:rPr>
      </w:pPr>
      <w:r w:rsidRPr="007821F1">
        <w:rPr>
          <w:rFonts w:ascii="Verdana" w:hAnsi="Verdana" w:cs="Arial"/>
          <w:sz w:val="18"/>
          <w:szCs w:val="18"/>
        </w:rPr>
        <w:t xml:space="preserve">DIČ:                                </w:t>
      </w:r>
      <w:r w:rsidRPr="007821F1">
        <w:rPr>
          <w:rFonts w:ascii="Verdana" w:hAnsi="Verdana" w:cs="Arial"/>
          <w:sz w:val="18"/>
          <w:szCs w:val="18"/>
        </w:rPr>
        <w:tab/>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r w:rsidRPr="007821F1">
        <w:rPr>
          <w:rFonts w:ascii="Verdana" w:hAnsi="Verdana" w:cs="Arial"/>
          <w:sz w:val="18"/>
          <w:szCs w:val="18"/>
        </w:rPr>
        <w:t xml:space="preserve">   </w:t>
      </w:r>
    </w:p>
    <w:p w:rsidR="00862ACF" w:rsidRPr="007821F1" w:rsidRDefault="00581405" w:rsidP="00581405">
      <w:pPr>
        <w:rPr>
          <w:rFonts w:ascii="Verdana" w:hAnsi="Verdana" w:cs="Arial"/>
          <w:sz w:val="18"/>
          <w:szCs w:val="18"/>
        </w:rPr>
      </w:pPr>
      <w:r w:rsidRPr="007821F1">
        <w:rPr>
          <w:rFonts w:ascii="Verdana" w:hAnsi="Verdana" w:cs="Arial"/>
          <w:sz w:val="18"/>
          <w:szCs w:val="18"/>
        </w:rPr>
        <w:t xml:space="preserve">zapsaná v obchodním rejstříku vedeném </w:t>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r w:rsidR="009B2110" w:rsidRPr="007821F1">
        <w:rPr>
          <w:rFonts w:ascii="Verdana" w:hAnsi="Verdana" w:cs="Arial"/>
          <w:sz w:val="18"/>
          <w:szCs w:val="18"/>
        </w:rPr>
        <w:tab/>
        <w:t xml:space="preserve">  </w:t>
      </w:r>
    </w:p>
    <w:p w:rsidR="009B2110" w:rsidRPr="007821F1" w:rsidRDefault="00581405" w:rsidP="009B2110">
      <w:pPr>
        <w:rPr>
          <w:rFonts w:ascii="Verdana" w:hAnsi="Verdana" w:cs="Arial"/>
          <w:snapToGrid w:val="0"/>
          <w:sz w:val="18"/>
          <w:szCs w:val="18"/>
        </w:rPr>
      </w:pPr>
      <w:r w:rsidRPr="007821F1">
        <w:rPr>
          <w:rFonts w:ascii="Verdana" w:hAnsi="Verdana" w:cs="Arial"/>
          <w:snapToGrid w:val="0"/>
          <w:sz w:val="18"/>
          <w:szCs w:val="18"/>
        </w:rPr>
        <w:t>Zastoupená:</w:t>
      </w:r>
      <w:r w:rsidRPr="007821F1">
        <w:rPr>
          <w:rFonts w:ascii="Verdana" w:hAnsi="Verdana" w:cs="Arial"/>
          <w:snapToGrid w:val="0"/>
          <w:sz w:val="18"/>
          <w:szCs w:val="18"/>
        </w:rPr>
        <w:tab/>
      </w:r>
      <w:r w:rsidRPr="007821F1">
        <w:rPr>
          <w:rFonts w:ascii="Verdana" w:hAnsi="Verdana" w:cs="Arial"/>
          <w:snapToGrid w:val="0"/>
          <w:sz w:val="18"/>
          <w:szCs w:val="18"/>
        </w:rPr>
        <w:tab/>
        <w:t xml:space="preserve"> </w:t>
      </w:r>
      <w:r w:rsidRPr="007821F1">
        <w:rPr>
          <w:rFonts w:ascii="Verdana" w:hAnsi="Verdana" w:cs="Arial"/>
          <w:snapToGrid w:val="0"/>
          <w:sz w:val="18"/>
          <w:szCs w:val="18"/>
        </w:rPr>
        <w:tab/>
      </w:r>
      <w:r w:rsidRPr="007821F1">
        <w:rPr>
          <w:rFonts w:ascii="Verdana" w:hAnsi="Verdana" w:cs="Arial"/>
          <w:snapToGrid w:val="0"/>
          <w:color w:val="FF0000"/>
          <w:sz w:val="18"/>
          <w:szCs w:val="18"/>
        </w:rPr>
        <w:t>…………………………</w:t>
      </w:r>
      <w:proofErr w:type="gramStart"/>
      <w:r w:rsidRPr="007821F1">
        <w:rPr>
          <w:rFonts w:ascii="Verdana" w:hAnsi="Verdana" w:cs="Arial"/>
          <w:snapToGrid w:val="0"/>
          <w:color w:val="FF0000"/>
          <w:sz w:val="18"/>
          <w:szCs w:val="18"/>
        </w:rPr>
        <w:t>…..</w:t>
      </w:r>
      <w:proofErr w:type="gramEnd"/>
      <w:r w:rsidR="009B2110" w:rsidRPr="007821F1">
        <w:rPr>
          <w:rFonts w:ascii="Verdana" w:hAnsi="Verdana" w:cs="Arial"/>
          <w:snapToGrid w:val="0"/>
          <w:color w:val="FF0000"/>
          <w:sz w:val="18"/>
          <w:szCs w:val="18"/>
        </w:rPr>
        <w:tab/>
      </w:r>
      <w:r w:rsidR="009B2110" w:rsidRPr="007821F1">
        <w:rPr>
          <w:rFonts w:ascii="Verdana" w:hAnsi="Verdana" w:cs="Arial"/>
          <w:snapToGrid w:val="0"/>
          <w:sz w:val="18"/>
          <w:szCs w:val="18"/>
        </w:rPr>
        <w:tab/>
      </w:r>
      <w:r w:rsidR="009B2110" w:rsidRPr="007821F1">
        <w:rPr>
          <w:rFonts w:ascii="Verdana" w:hAnsi="Verdana" w:cs="Arial"/>
          <w:snapToGrid w:val="0"/>
          <w:sz w:val="18"/>
          <w:szCs w:val="18"/>
        </w:rPr>
        <w:tab/>
        <w:t xml:space="preserve">  </w:t>
      </w:r>
    </w:p>
    <w:p w:rsidR="00581405" w:rsidRPr="007821F1" w:rsidRDefault="00581405" w:rsidP="00581405">
      <w:pPr>
        <w:rPr>
          <w:rFonts w:ascii="Verdana" w:hAnsi="Verdana" w:cs="Arial"/>
          <w:sz w:val="18"/>
          <w:szCs w:val="18"/>
        </w:rPr>
      </w:pPr>
      <w:r w:rsidRPr="007821F1">
        <w:rPr>
          <w:rFonts w:ascii="Verdana" w:hAnsi="Verdana" w:cs="Arial"/>
          <w:sz w:val="18"/>
          <w:szCs w:val="18"/>
        </w:rPr>
        <w:t>Bankovní spojení:</w:t>
      </w:r>
      <w:r w:rsidRPr="007821F1">
        <w:rPr>
          <w:rFonts w:ascii="Verdana" w:hAnsi="Verdana" w:cs="Arial"/>
          <w:sz w:val="18"/>
          <w:szCs w:val="18"/>
        </w:rPr>
        <w:tab/>
        <w:t xml:space="preserve"> </w:t>
      </w:r>
      <w:r w:rsidRPr="007821F1">
        <w:rPr>
          <w:rFonts w:ascii="Verdana" w:hAnsi="Verdana" w:cs="Arial"/>
          <w:sz w:val="18"/>
          <w:szCs w:val="18"/>
        </w:rPr>
        <w:tab/>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p>
    <w:p w:rsidR="0048385E" w:rsidRPr="007821F1" w:rsidRDefault="0048385E" w:rsidP="0048385E">
      <w:pPr>
        <w:rPr>
          <w:rFonts w:ascii="Verdana" w:hAnsi="Verdana" w:cs="Arial"/>
          <w:sz w:val="18"/>
          <w:szCs w:val="18"/>
        </w:rPr>
      </w:pPr>
      <w:r w:rsidRPr="007821F1">
        <w:rPr>
          <w:rFonts w:ascii="Verdana" w:hAnsi="Verdana" w:cs="Arial"/>
          <w:sz w:val="18"/>
          <w:szCs w:val="18"/>
        </w:rPr>
        <w:t>číslo účtu:</w:t>
      </w:r>
      <w:r w:rsidRPr="007821F1">
        <w:rPr>
          <w:rFonts w:ascii="Verdana" w:hAnsi="Verdana" w:cs="Arial"/>
          <w:sz w:val="18"/>
          <w:szCs w:val="18"/>
        </w:rPr>
        <w:tab/>
      </w:r>
      <w:r w:rsidRPr="007821F1">
        <w:rPr>
          <w:rFonts w:ascii="Verdana" w:hAnsi="Verdana" w:cs="Arial"/>
          <w:sz w:val="18"/>
          <w:szCs w:val="18"/>
        </w:rPr>
        <w:tab/>
        <w:t xml:space="preserve"> </w:t>
      </w:r>
      <w:r w:rsidRPr="007821F1">
        <w:rPr>
          <w:rFonts w:ascii="Verdana" w:hAnsi="Verdana" w:cs="Arial"/>
          <w:sz w:val="18"/>
          <w:szCs w:val="18"/>
        </w:rPr>
        <w:tab/>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p>
    <w:p w:rsidR="000B2C71" w:rsidRPr="007821F1" w:rsidRDefault="000B2C71" w:rsidP="00593520">
      <w:pPr>
        <w:rPr>
          <w:rFonts w:ascii="Verdana" w:hAnsi="Verdana" w:cs="Arial"/>
          <w:sz w:val="18"/>
          <w:szCs w:val="18"/>
        </w:rPr>
      </w:pPr>
    </w:p>
    <w:p w:rsidR="00A57DD0" w:rsidRPr="007821F1" w:rsidRDefault="00A57DD0" w:rsidP="00593520">
      <w:pPr>
        <w:rPr>
          <w:rFonts w:ascii="Verdana" w:hAnsi="Verdana" w:cs="Arial"/>
          <w:sz w:val="18"/>
          <w:szCs w:val="18"/>
        </w:rPr>
      </w:pPr>
    </w:p>
    <w:p w:rsidR="00593520" w:rsidRPr="007821F1" w:rsidRDefault="00593520" w:rsidP="00593520">
      <w:pPr>
        <w:rPr>
          <w:rFonts w:ascii="Verdana" w:hAnsi="Verdana" w:cs="Arial"/>
          <w:b/>
          <w:sz w:val="18"/>
          <w:szCs w:val="18"/>
        </w:rPr>
      </w:pPr>
      <w:r w:rsidRPr="007821F1">
        <w:rPr>
          <w:rFonts w:ascii="Verdana" w:hAnsi="Verdana" w:cs="Arial"/>
          <w:sz w:val="18"/>
          <w:szCs w:val="18"/>
        </w:rPr>
        <w:t>Kontaktní zaměstnanci</w:t>
      </w:r>
      <w:r w:rsidR="00862ACF" w:rsidRPr="007821F1">
        <w:rPr>
          <w:rFonts w:ascii="Verdana" w:hAnsi="Verdana" w:cs="Arial"/>
          <w:sz w:val="18"/>
          <w:szCs w:val="18"/>
        </w:rPr>
        <w:t xml:space="preserve"> </w:t>
      </w:r>
      <w:r w:rsidR="007E4186" w:rsidRPr="007821F1">
        <w:rPr>
          <w:rFonts w:ascii="Verdana" w:hAnsi="Verdana" w:cs="Arial"/>
          <w:sz w:val="18"/>
          <w:szCs w:val="18"/>
        </w:rPr>
        <w:t>zhotovi</w:t>
      </w:r>
      <w:r w:rsidR="00447E23" w:rsidRPr="007821F1">
        <w:rPr>
          <w:rFonts w:ascii="Verdana" w:hAnsi="Verdana" w:cs="Arial"/>
          <w:sz w:val="18"/>
          <w:szCs w:val="18"/>
        </w:rPr>
        <w:t>tel</w:t>
      </w:r>
      <w:r w:rsidR="00862ACF" w:rsidRPr="007821F1">
        <w:rPr>
          <w:rFonts w:ascii="Verdana" w:hAnsi="Verdana" w:cs="Arial"/>
          <w:sz w:val="18"/>
          <w:szCs w:val="18"/>
        </w:rPr>
        <w:t>e</w:t>
      </w:r>
      <w:r w:rsidRPr="007821F1">
        <w:rPr>
          <w:rFonts w:ascii="Verdana" w:hAnsi="Verdana" w:cs="Arial"/>
          <w:b/>
          <w:sz w:val="18"/>
          <w:szCs w:val="18"/>
        </w:rPr>
        <w:t>:</w:t>
      </w:r>
    </w:p>
    <w:p w:rsidR="00581405" w:rsidRPr="007821F1" w:rsidRDefault="000740FC" w:rsidP="00581405">
      <w:pPr>
        <w:rPr>
          <w:rFonts w:ascii="Verdana" w:hAnsi="Verdana" w:cs="Arial"/>
          <w:color w:val="FF0000"/>
          <w:sz w:val="18"/>
          <w:szCs w:val="18"/>
        </w:rPr>
      </w:pPr>
      <w:r w:rsidRPr="007821F1">
        <w:rPr>
          <w:rFonts w:ascii="Verdana" w:hAnsi="Verdana" w:cs="Arial"/>
          <w:noProof/>
          <w:sz w:val="18"/>
          <w:szCs w:val="18"/>
        </w:rPr>
        <mc:AlternateContent>
          <mc:Choice Requires="wps">
            <w:drawing>
              <wp:anchor distT="0" distB="0" distL="114300" distR="114300" simplePos="0" relativeHeight="251657728" behindDoc="0" locked="0" layoutInCell="1" allowOverlap="1" wp14:anchorId="71A8A6BC" wp14:editId="6E116CA3">
                <wp:simplePos x="0" y="0"/>
                <wp:positionH relativeFrom="column">
                  <wp:posOffset>4794250</wp:posOffset>
                </wp:positionH>
                <wp:positionV relativeFrom="paragraph">
                  <wp:posOffset>42545</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7.5pt;margin-top:3.3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"/>
            </w:pict>
          </mc:Fallback>
        </mc:AlternateContent>
      </w:r>
      <w:r w:rsidR="00581405" w:rsidRPr="007821F1">
        <w:rPr>
          <w:rFonts w:ascii="Verdana" w:hAnsi="Verdana" w:cs="Arial"/>
          <w:sz w:val="18"/>
          <w:szCs w:val="18"/>
        </w:rPr>
        <w:t xml:space="preserve">a) ve věcech smluvních: </w:t>
      </w:r>
      <w:r w:rsidR="00581405" w:rsidRPr="007821F1">
        <w:rPr>
          <w:rFonts w:ascii="Verdana" w:hAnsi="Verdana" w:cs="Arial"/>
          <w:sz w:val="18"/>
          <w:szCs w:val="18"/>
        </w:rPr>
        <w:tab/>
      </w:r>
      <w:r w:rsidR="00581405" w:rsidRPr="007821F1">
        <w:rPr>
          <w:rFonts w:ascii="Verdana" w:hAnsi="Verdana" w:cs="Arial"/>
          <w:color w:val="FF0000"/>
          <w:sz w:val="18"/>
          <w:szCs w:val="18"/>
        </w:rPr>
        <w:t>……………………………</w:t>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p>
    <w:p w:rsidR="00581405" w:rsidRPr="007821F1" w:rsidRDefault="00581405" w:rsidP="00F75206">
      <w:pPr>
        <w:ind w:left="7655" w:hanging="7655"/>
        <w:rPr>
          <w:rFonts w:ascii="Verdana" w:hAnsi="Verdana" w:cs="Arial"/>
          <w:color w:val="FF0000"/>
          <w:sz w:val="18"/>
          <w:szCs w:val="18"/>
        </w:rPr>
      </w:pPr>
      <w:r w:rsidRPr="007821F1">
        <w:rPr>
          <w:rFonts w:ascii="Verdana" w:hAnsi="Verdana" w:cs="Arial"/>
          <w:sz w:val="18"/>
          <w:szCs w:val="18"/>
        </w:rPr>
        <w:t xml:space="preserve">    (</w:t>
      </w:r>
      <w:r w:rsidR="00F75206" w:rsidRPr="007821F1">
        <w:rPr>
          <w:rFonts w:ascii="Verdana" w:hAnsi="Verdana" w:cs="Arial"/>
          <w:color w:val="FF0000"/>
          <w:sz w:val="18"/>
          <w:szCs w:val="18"/>
        </w:rPr>
        <w:t xml:space="preserve">včetně nebo mimo </w:t>
      </w:r>
      <w:r w:rsidR="00F75206" w:rsidRPr="007821F1">
        <w:rPr>
          <w:rFonts w:ascii="Verdana" w:hAnsi="Verdana" w:cs="Arial"/>
          <w:sz w:val="18"/>
          <w:szCs w:val="18"/>
        </w:rPr>
        <w:t xml:space="preserve">podpisu této </w:t>
      </w:r>
      <w:r w:rsidR="00EF0739" w:rsidRPr="007821F1">
        <w:rPr>
          <w:rFonts w:ascii="Verdana" w:hAnsi="Verdana" w:cs="Arial"/>
          <w:sz w:val="18"/>
          <w:szCs w:val="18"/>
        </w:rPr>
        <w:t>smlouvy</w:t>
      </w:r>
      <w:r w:rsidR="00F75206" w:rsidRPr="007821F1">
        <w:rPr>
          <w:rFonts w:ascii="Verdana" w:hAnsi="Verdana" w:cs="Arial"/>
          <w:sz w:val="18"/>
          <w:szCs w:val="18"/>
        </w:rPr>
        <w:t xml:space="preserve"> </w:t>
      </w:r>
      <w:r w:rsidRPr="007821F1">
        <w:rPr>
          <w:rFonts w:ascii="Verdana" w:hAnsi="Verdana" w:cs="Arial"/>
          <w:sz w:val="18"/>
          <w:szCs w:val="18"/>
        </w:rPr>
        <w:t>a jejích případných dodatků)</w:t>
      </w:r>
      <w:r w:rsidR="00F75206" w:rsidRPr="007821F1">
        <w:rPr>
          <w:rFonts w:ascii="Verdana" w:hAnsi="Verdana" w:cs="Arial"/>
          <w:sz w:val="18"/>
          <w:szCs w:val="18"/>
        </w:rPr>
        <w:t xml:space="preserve"> </w:t>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p>
    <w:p w:rsidR="00581405" w:rsidRPr="007821F1" w:rsidRDefault="00581405" w:rsidP="00581405">
      <w:pPr>
        <w:rPr>
          <w:rFonts w:ascii="Verdana" w:hAnsi="Verdana" w:cs="Arial"/>
          <w:sz w:val="18"/>
          <w:szCs w:val="18"/>
        </w:rPr>
      </w:pPr>
      <w:r w:rsidRPr="007821F1">
        <w:rPr>
          <w:rFonts w:ascii="Verdana" w:hAnsi="Verdana" w:cs="Arial"/>
          <w:sz w:val="18"/>
          <w:szCs w:val="18"/>
        </w:rPr>
        <w:t xml:space="preserve">b) ve věcech technických: </w:t>
      </w:r>
      <w:r w:rsidR="009B2110" w:rsidRPr="007821F1">
        <w:rPr>
          <w:rFonts w:ascii="Verdana" w:hAnsi="Verdana" w:cs="Arial"/>
          <w:sz w:val="18"/>
          <w:szCs w:val="18"/>
        </w:rPr>
        <w:tab/>
      </w:r>
      <w:r w:rsidRPr="007821F1">
        <w:rPr>
          <w:rFonts w:ascii="Verdana" w:hAnsi="Verdana" w:cs="Arial"/>
          <w:color w:val="FF0000"/>
          <w:sz w:val="18"/>
          <w:szCs w:val="18"/>
        </w:rPr>
        <w:t>………………………….</w:t>
      </w:r>
      <w:r w:rsidR="009B2110" w:rsidRPr="007821F1">
        <w:rPr>
          <w:rFonts w:ascii="Verdana" w:hAnsi="Verdana" w:cs="Arial"/>
          <w:color w:val="FF0000"/>
          <w:sz w:val="18"/>
          <w:szCs w:val="18"/>
        </w:rPr>
        <w:t xml:space="preserve"> </w:t>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t xml:space="preserve">        </w:t>
      </w:r>
    </w:p>
    <w:p w:rsidR="00581405" w:rsidRPr="007821F1" w:rsidRDefault="00581405" w:rsidP="00581405">
      <w:pPr>
        <w:rPr>
          <w:rFonts w:ascii="Verdana" w:hAnsi="Verdana" w:cs="Arial"/>
          <w:color w:val="FF0000"/>
          <w:sz w:val="18"/>
          <w:szCs w:val="18"/>
        </w:rPr>
      </w:pPr>
      <w:r w:rsidRPr="007821F1">
        <w:rPr>
          <w:rFonts w:ascii="Verdana" w:hAnsi="Verdana" w:cs="Arial"/>
          <w:i/>
          <w:color w:val="00B050"/>
          <w:sz w:val="18"/>
          <w:szCs w:val="18"/>
        </w:rPr>
        <w:t xml:space="preserve">A vyžaduje-li to charakter </w:t>
      </w:r>
      <w:r w:rsidR="007B14DD" w:rsidRPr="007821F1">
        <w:rPr>
          <w:rFonts w:ascii="Verdana" w:hAnsi="Verdana" w:cs="Arial"/>
          <w:i/>
          <w:color w:val="00B050"/>
          <w:sz w:val="18"/>
          <w:szCs w:val="18"/>
        </w:rPr>
        <w:t>předmětu smlouvy</w:t>
      </w:r>
      <w:r w:rsidRPr="007821F1">
        <w:rPr>
          <w:rFonts w:ascii="Verdana" w:hAnsi="Verdana" w:cs="Arial"/>
          <w:i/>
          <w:color w:val="00B050"/>
          <w:sz w:val="18"/>
          <w:szCs w:val="18"/>
        </w:rPr>
        <w:t xml:space="preserve"> dále:</w:t>
      </w:r>
      <w:r w:rsidR="00F75206" w:rsidRPr="007821F1">
        <w:rPr>
          <w:rFonts w:ascii="Verdana" w:hAnsi="Verdana" w:cs="Arial"/>
          <w:i/>
          <w:color w:val="00B050"/>
          <w:sz w:val="18"/>
          <w:szCs w:val="18"/>
        </w:rPr>
        <w:t xml:space="preserve"> </w:t>
      </w:r>
      <w:r w:rsidR="00F75206" w:rsidRPr="007821F1">
        <w:rPr>
          <w:rFonts w:ascii="Verdana" w:hAnsi="Verdana" w:cs="Arial"/>
          <w:i/>
          <w:color w:val="00B050"/>
          <w:sz w:val="18"/>
          <w:szCs w:val="18"/>
        </w:rPr>
        <w:tab/>
      </w:r>
      <w:r w:rsidR="00F75206" w:rsidRPr="007821F1">
        <w:rPr>
          <w:rFonts w:ascii="Verdana" w:hAnsi="Verdana" w:cs="Arial"/>
          <w:i/>
          <w:color w:val="00B050"/>
          <w:sz w:val="18"/>
          <w:szCs w:val="18"/>
        </w:rPr>
        <w:tab/>
      </w:r>
      <w:r w:rsidR="00F75206" w:rsidRPr="007821F1">
        <w:rPr>
          <w:rFonts w:ascii="Verdana" w:hAnsi="Verdana" w:cs="Arial"/>
          <w:i/>
          <w:color w:val="00B050"/>
          <w:sz w:val="18"/>
          <w:szCs w:val="18"/>
        </w:rPr>
        <w:tab/>
      </w:r>
      <w:r w:rsidR="00F75206" w:rsidRPr="007821F1">
        <w:rPr>
          <w:rFonts w:ascii="Verdana" w:hAnsi="Verdana" w:cs="Arial"/>
          <w:i/>
          <w:color w:val="00B050"/>
          <w:sz w:val="18"/>
          <w:szCs w:val="18"/>
        </w:rPr>
        <w:tab/>
      </w:r>
      <w:r w:rsidR="00F75206" w:rsidRPr="007821F1">
        <w:rPr>
          <w:rFonts w:ascii="Verdana" w:hAnsi="Verdana" w:cs="Arial"/>
          <w:i/>
          <w:color w:val="00B050"/>
          <w:sz w:val="18"/>
          <w:szCs w:val="18"/>
        </w:rPr>
        <w:tab/>
      </w:r>
      <w:r w:rsidR="00F75206" w:rsidRPr="007821F1">
        <w:rPr>
          <w:rFonts w:ascii="Verdana" w:hAnsi="Verdana" w:cs="Arial"/>
          <w:i/>
          <w:color w:val="00B050"/>
          <w:sz w:val="18"/>
          <w:szCs w:val="18"/>
        </w:rPr>
        <w:tab/>
      </w:r>
    </w:p>
    <w:p w:rsidR="00F75206" w:rsidRPr="007821F1" w:rsidRDefault="00F75206" w:rsidP="00581405">
      <w:pPr>
        <w:rPr>
          <w:rFonts w:ascii="Verdana" w:hAnsi="Verdana" w:cs="Arial"/>
          <w:i/>
          <w:sz w:val="18"/>
          <w:szCs w:val="18"/>
        </w:rPr>
      </w:pPr>
      <w:r w:rsidRPr="007821F1">
        <w:rPr>
          <w:rFonts w:ascii="Verdana" w:hAnsi="Verdana" w:cs="Arial"/>
          <w:i/>
          <w:color w:val="00B050"/>
          <w:sz w:val="18"/>
          <w:szCs w:val="18"/>
        </w:rPr>
        <w:t>(tato věta se v konečné smlouvě maže)</w:t>
      </w:r>
      <w:r w:rsidRPr="007821F1">
        <w:rPr>
          <w:rFonts w:ascii="Verdana" w:hAnsi="Verdana" w:cs="Arial"/>
          <w:i/>
          <w:color w:val="00B050"/>
          <w:sz w:val="18"/>
          <w:szCs w:val="18"/>
        </w:rPr>
        <w:tab/>
      </w:r>
      <w:r w:rsidRPr="007821F1">
        <w:rPr>
          <w:rFonts w:ascii="Verdana" w:hAnsi="Verdana" w:cs="Arial"/>
          <w:i/>
          <w:color w:val="00B050"/>
          <w:sz w:val="18"/>
          <w:szCs w:val="18"/>
        </w:rPr>
        <w:tab/>
      </w:r>
      <w:r w:rsidRPr="007821F1">
        <w:rPr>
          <w:rFonts w:ascii="Verdana" w:hAnsi="Verdana" w:cs="Arial"/>
          <w:i/>
          <w:color w:val="00B050"/>
          <w:sz w:val="18"/>
          <w:szCs w:val="18"/>
        </w:rPr>
        <w:tab/>
      </w:r>
      <w:r w:rsidRPr="007821F1">
        <w:rPr>
          <w:rFonts w:ascii="Verdana" w:hAnsi="Verdana" w:cs="Arial"/>
          <w:i/>
          <w:color w:val="00B050"/>
          <w:sz w:val="18"/>
          <w:szCs w:val="18"/>
        </w:rPr>
        <w:tab/>
      </w:r>
      <w:r w:rsidRPr="007821F1">
        <w:rPr>
          <w:rFonts w:ascii="Verdana" w:hAnsi="Verdana" w:cs="Arial"/>
          <w:i/>
          <w:color w:val="00B050"/>
          <w:sz w:val="18"/>
          <w:szCs w:val="18"/>
        </w:rPr>
        <w:tab/>
      </w:r>
      <w:r w:rsidRPr="007821F1">
        <w:rPr>
          <w:rFonts w:ascii="Verdana" w:hAnsi="Verdana" w:cs="Arial"/>
          <w:i/>
          <w:color w:val="00B050"/>
          <w:sz w:val="18"/>
          <w:szCs w:val="18"/>
        </w:rPr>
        <w:tab/>
      </w:r>
      <w:r w:rsidRPr="007821F1">
        <w:rPr>
          <w:rFonts w:ascii="Verdana" w:hAnsi="Verdana" w:cs="Arial"/>
          <w:color w:val="FF0000"/>
          <w:sz w:val="18"/>
          <w:szCs w:val="18"/>
        </w:rPr>
        <w:t>návrh</w:t>
      </w:r>
    </w:p>
    <w:p w:rsidR="00F52D42" w:rsidRPr="007821F1" w:rsidRDefault="00581405" w:rsidP="00F75206">
      <w:pPr>
        <w:rPr>
          <w:rFonts w:ascii="Verdana" w:hAnsi="Verdana" w:cs="Arial"/>
          <w:i/>
          <w:sz w:val="18"/>
          <w:szCs w:val="18"/>
        </w:rPr>
      </w:pPr>
      <w:r w:rsidRPr="007821F1">
        <w:rPr>
          <w:rFonts w:ascii="Verdana" w:hAnsi="Verdana" w:cs="Arial"/>
          <w:sz w:val="18"/>
          <w:szCs w:val="18"/>
        </w:rPr>
        <w:t xml:space="preserve">c) úředně oprávněný zeměměřický inženýr: </w:t>
      </w:r>
      <w:r w:rsidR="00F75206" w:rsidRPr="007821F1">
        <w:rPr>
          <w:rFonts w:ascii="Verdana" w:hAnsi="Verdana" w:cs="Arial"/>
          <w:color w:val="FF0000"/>
          <w:sz w:val="18"/>
          <w:szCs w:val="18"/>
        </w:rPr>
        <w:t xml:space="preserve">………… </w:t>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r w:rsidR="00F75206" w:rsidRPr="007821F1">
        <w:rPr>
          <w:rFonts w:ascii="Verdana" w:hAnsi="Verdana" w:cs="Arial"/>
          <w:color w:val="FF0000"/>
          <w:sz w:val="18"/>
          <w:szCs w:val="18"/>
        </w:rPr>
        <w:tab/>
      </w:r>
      <w:r w:rsidR="00A57DD0" w:rsidRPr="007821F1">
        <w:rPr>
          <w:rFonts w:ascii="Verdana" w:hAnsi="Verdana" w:cs="Arial"/>
          <w:color w:val="FF0000"/>
          <w:sz w:val="18"/>
          <w:szCs w:val="18"/>
        </w:rPr>
        <w:tab/>
      </w:r>
      <w:r w:rsidR="00E32EC8">
        <w:rPr>
          <w:rFonts w:ascii="Verdana" w:hAnsi="Verdana" w:cs="Arial"/>
          <w:color w:val="FF0000"/>
          <w:sz w:val="18"/>
          <w:szCs w:val="18"/>
        </w:rPr>
        <w:tab/>
      </w:r>
      <w:r w:rsidR="00F75206" w:rsidRPr="007821F1">
        <w:rPr>
          <w:rFonts w:ascii="Verdana" w:hAnsi="Verdana" w:cs="Arial"/>
          <w:color w:val="FF0000"/>
          <w:sz w:val="18"/>
          <w:szCs w:val="18"/>
        </w:rPr>
        <w:t>kontaktních</w:t>
      </w:r>
    </w:p>
    <w:p w:rsidR="00F52D42" w:rsidRPr="007821F1" w:rsidRDefault="00581405" w:rsidP="00F52D42">
      <w:pPr>
        <w:rPr>
          <w:rFonts w:ascii="Verdana" w:hAnsi="Verdana" w:cs="Arial"/>
          <w:sz w:val="18"/>
          <w:szCs w:val="18"/>
        </w:rPr>
      </w:pPr>
      <w:r w:rsidRPr="007821F1">
        <w:rPr>
          <w:rFonts w:ascii="Verdana" w:hAnsi="Verdana" w:cs="Arial"/>
          <w:sz w:val="18"/>
          <w:szCs w:val="18"/>
        </w:rPr>
        <w:t xml:space="preserve">d) ředitel výstavby: </w:t>
      </w:r>
      <w:r w:rsidR="009B2110" w:rsidRPr="007821F1">
        <w:rPr>
          <w:rFonts w:ascii="Verdana" w:hAnsi="Verdana" w:cs="Arial"/>
          <w:sz w:val="18"/>
          <w:szCs w:val="18"/>
        </w:rPr>
        <w:tab/>
      </w:r>
      <w:r w:rsidR="009B2110" w:rsidRPr="007821F1">
        <w:rPr>
          <w:rFonts w:ascii="Verdana" w:hAnsi="Verdana" w:cs="Arial"/>
          <w:sz w:val="18"/>
          <w:szCs w:val="18"/>
        </w:rPr>
        <w:tab/>
      </w:r>
      <w:r w:rsidRPr="007821F1">
        <w:rPr>
          <w:rFonts w:ascii="Verdana" w:hAnsi="Verdana" w:cs="Arial"/>
          <w:color w:val="FF0000"/>
          <w:sz w:val="18"/>
          <w:szCs w:val="18"/>
        </w:rPr>
        <w:t>………………………….</w:t>
      </w:r>
      <w:r w:rsidRPr="007821F1">
        <w:rPr>
          <w:rFonts w:ascii="Verdana" w:hAnsi="Verdana" w:cs="Arial"/>
          <w:sz w:val="18"/>
          <w:szCs w:val="18"/>
        </w:rPr>
        <w:t xml:space="preserve">                 </w:t>
      </w:r>
      <w:r w:rsidR="00F75206" w:rsidRPr="007821F1">
        <w:rPr>
          <w:rFonts w:ascii="Verdana" w:hAnsi="Verdana" w:cs="Arial"/>
          <w:sz w:val="18"/>
          <w:szCs w:val="18"/>
        </w:rPr>
        <w:tab/>
        <w:t xml:space="preserve">        </w:t>
      </w:r>
      <w:r w:rsidR="00A57DD0" w:rsidRPr="007821F1">
        <w:rPr>
          <w:rFonts w:ascii="Verdana" w:hAnsi="Verdana" w:cs="Arial"/>
          <w:sz w:val="18"/>
          <w:szCs w:val="18"/>
        </w:rPr>
        <w:tab/>
        <w:t xml:space="preserve">         </w:t>
      </w:r>
      <w:r w:rsidR="00E32EC8">
        <w:rPr>
          <w:rFonts w:ascii="Verdana" w:hAnsi="Verdana" w:cs="Arial"/>
          <w:sz w:val="18"/>
          <w:szCs w:val="18"/>
        </w:rPr>
        <w:tab/>
      </w:r>
      <w:r w:rsidR="00E32EC8">
        <w:rPr>
          <w:rFonts w:ascii="Verdana" w:hAnsi="Verdana" w:cs="Arial"/>
          <w:sz w:val="18"/>
          <w:szCs w:val="18"/>
        </w:rPr>
        <w:tab/>
      </w:r>
      <w:r w:rsidR="00A57DD0" w:rsidRPr="007821F1">
        <w:rPr>
          <w:rFonts w:ascii="Verdana" w:hAnsi="Verdana" w:cs="Arial"/>
          <w:sz w:val="18"/>
          <w:szCs w:val="18"/>
        </w:rPr>
        <w:t xml:space="preserve"> </w:t>
      </w:r>
      <w:r w:rsidR="00F75206" w:rsidRPr="007821F1">
        <w:rPr>
          <w:rFonts w:ascii="Verdana" w:hAnsi="Verdana" w:cs="Arial"/>
          <w:color w:val="FF0000"/>
          <w:sz w:val="18"/>
          <w:szCs w:val="18"/>
        </w:rPr>
        <w:t>zaměstnanců</w:t>
      </w:r>
    </w:p>
    <w:p w:rsidR="00581405" w:rsidRPr="007821F1" w:rsidRDefault="00581405" w:rsidP="00581405">
      <w:pPr>
        <w:rPr>
          <w:rFonts w:ascii="Verdana" w:hAnsi="Verdana" w:cs="Arial"/>
          <w:color w:val="FF0000"/>
          <w:sz w:val="18"/>
          <w:szCs w:val="18"/>
        </w:rPr>
      </w:pPr>
      <w:r w:rsidRPr="007821F1">
        <w:rPr>
          <w:rFonts w:ascii="Verdana" w:hAnsi="Verdana" w:cs="Arial"/>
          <w:sz w:val="18"/>
          <w:szCs w:val="18"/>
        </w:rPr>
        <w:t xml:space="preserve">e) odpadový hospodář: </w:t>
      </w:r>
      <w:r w:rsidR="009B2110" w:rsidRPr="007821F1">
        <w:rPr>
          <w:rFonts w:ascii="Verdana" w:hAnsi="Verdana" w:cs="Arial"/>
          <w:sz w:val="18"/>
          <w:szCs w:val="18"/>
        </w:rPr>
        <w:tab/>
      </w:r>
      <w:r w:rsidRPr="007821F1">
        <w:rPr>
          <w:rFonts w:ascii="Verdana" w:hAnsi="Verdana" w:cs="Arial"/>
          <w:color w:val="FF0000"/>
          <w:sz w:val="18"/>
          <w:szCs w:val="18"/>
        </w:rPr>
        <w:t xml:space="preserve">………………………   </w:t>
      </w:r>
      <w:r w:rsidRPr="007821F1">
        <w:rPr>
          <w:rFonts w:ascii="Verdana" w:hAnsi="Verdana" w:cs="Arial"/>
          <w:sz w:val="18"/>
          <w:szCs w:val="18"/>
        </w:rPr>
        <w:t xml:space="preserve">        </w:t>
      </w:r>
      <w:r w:rsidR="00F52D42" w:rsidRPr="007821F1">
        <w:rPr>
          <w:rFonts w:ascii="Verdana" w:hAnsi="Verdana" w:cs="Arial"/>
          <w:sz w:val="18"/>
          <w:szCs w:val="18"/>
        </w:rPr>
        <w:tab/>
      </w:r>
      <w:r w:rsidR="00F52D42" w:rsidRPr="007821F1">
        <w:rPr>
          <w:rFonts w:ascii="Verdana" w:hAnsi="Verdana" w:cs="Arial"/>
          <w:sz w:val="18"/>
          <w:szCs w:val="18"/>
        </w:rPr>
        <w:tab/>
      </w:r>
      <w:r w:rsidR="00F52D42" w:rsidRPr="007821F1">
        <w:rPr>
          <w:rFonts w:ascii="Verdana" w:hAnsi="Verdana" w:cs="Arial"/>
          <w:sz w:val="18"/>
          <w:szCs w:val="18"/>
        </w:rPr>
        <w:tab/>
      </w:r>
      <w:r w:rsidR="00F52D42" w:rsidRPr="007821F1">
        <w:rPr>
          <w:rFonts w:ascii="Verdana" w:hAnsi="Verdana" w:cs="Arial"/>
          <w:sz w:val="18"/>
          <w:szCs w:val="18"/>
        </w:rPr>
        <w:tab/>
      </w:r>
    </w:p>
    <w:p w:rsidR="00581405" w:rsidRPr="007821F1" w:rsidRDefault="00581405" w:rsidP="00581405">
      <w:pPr>
        <w:rPr>
          <w:rFonts w:ascii="Verdana" w:hAnsi="Verdana" w:cs="Arial"/>
          <w:sz w:val="18"/>
          <w:szCs w:val="18"/>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lastRenderedPageBreak/>
        <w:t>Kontaktní adresa/adresa pro doručování písemností:</w:t>
      </w:r>
    </w:p>
    <w:p w:rsidR="00593520" w:rsidRPr="007821F1" w:rsidRDefault="00581405" w:rsidP="00593520">
      <w:pPr>
        <w:rPr>
          <w:rFonts w:ascii="Verdana" w:hAnsi="Verdana" w:cs="Arial"/>
          <w:color w:val="FF0000"/>
          <w:sz w:val="18"/>
          <w:szCs w:val="18"/>
        </w:rPr>
      </w:pPr>
      <w:r w:rsidRPr="007821F1">
        <w:rPr>
          <w:rFonts w:ascii="Verdana" w:hAnsi="Verdana" w:cs="Arial"/>
          <w:color w:val="FF0000"/>
          <w:sz w:val="18"/>
          <w:szCs w:val="18"/>
        </w:rPr>
        <w:t>……………………………………</w:t>
      </w:r>
    </w:p>
    <w:p w:rsidR="00581405" w:rsidRPr="007821F1" w:rsidRDefault="00581405" w:rsidP="00593520">
      <w:pPr>
        <w:rPr>
          <w:rFonts w:ascii="Verdana" w:hAnsi="Verdana" w:cs="Arial"/>
          <w:color w:val="FF0000"/>
          <w:sz w:val="18"/>
          <w:szCs w:val="18"/>
        </w:rPr>
      </w:pPr>
      <w:r w:rsidRPr="007821F1">
        <w:rPr>
          <w:rFonts w:ascii="Verdana" w:hAnsi="Verdana" w:cs="Arial"/>
          <w:color w:val="FF0000"/>
          <w:sz w:val="18"/>
          <w:szCs w:val="18"/>
        </w:rPr>
        <w:t>……………………………………</w:t>
      </w:r>
    </w:p>
    <w:p w:rsidR="00581405" w:rsidRPr="007821F1" w:rsidRDefault="00581405" w:rsidP="00593520">
      <w:pPr>
        <w:rPr>
          <w:rFonts w:ascii="Verdana" w:hAnsi="Verdana" w:cs="Arial"/>
          <w:color w:val="FF0000"/>
          <w:sz w:val="18"/>
          <w:szCs w:val="18"/>
        </w:rPr>
      </w:pPr>
      <w:r w:rsidRPr="007821F1">
        <w:rPr>
          <w:rFonts w:ascii="Verdana" w:hAnsi="Verdana" w:cs="Arial"/>
          <w:color w:val="FF0000"/>
          <w:sz w:val="18"/>
          <w:szCs w:val="18"/>
        </w:rPr>
        <w:t>……………………………………</w:t>
      </w:r>
    </w:p>
    <w:p w:rsidR="00593520" w:rsidRPr="007821F1" w:rsidRDefault="00862ACF" w:rsidP="00593520">
      <w:pPr>
        <w:rPr>
          <w:rFonts w:ascii="Verdana" w:hAnsi="Verdana" w:cs="Arial"/>
          <w:sz w:val="18"/>
          <w:szCs w:val="18"/>
        </w:rPr>
      </w:pPr>
      <w:r w:rsidRPr="007821F1">
        <w:rPr>
          <w:rFonts w:ascii="Verdana" w:hAnsi="Verdana" w:cs="Arial"/>
          <w:sz w:val="18"/>
          <w:szCs w:val="18"/>
        </w:rPr>
        <w:t xml:space="preserve">E-mail: </w:t>
      </w:r>
      <w:r w:rsidRPr="007821F1">
        <w:rPr>
          <w:rFonts w:ascii="Verdana" w:hAnsi="Verdana" w:cs="Arial"/>
          <w:color w:val="FF0000"/>
          <w:sz w:val="18"/>
          <w:szCs w:val="18"/>
        </w:rPr>
        <w:t>……………</w:t>
      </w:r>
      <w:proofErr w:type="gramStart"/>
      <w:r w:rsidRPr="007821F1">
        <w:rPr>
          <w:rFonts w:ascii="Verdana" w:hAnsi="Verdana" w:cs="Arial"/>
          <w:color w:val="FF0000"/>
          <w:sz w:val="18"/>
          <w:szCs w:val="18"/>
        </w:rPr>
        <w:t>…..</w:t>
      </w:r>
      <w:proofErr w:type="gramEnd"/>
    </w:p>
    <w:p w:rsidR="00593520" w:rsidRPr="007821F1" w:rsidRDefault="00593520" w:rsidP="00593520">
      <w:pPr>
        <w:rPr>
          <w:rFonts w:ascii="Verdana" w:hAnsi="Verdana" w:cs="Arial"/>
          <w:sz w:val="18"/>
          <w:szCs w:val="18"/>
        </w:rPr>
      </w:pPr>
      <w:r w:rsidRPr="007821F1">
        <w:rPr>
          <w:rFonts w:ascii="Verdana" w:hAnsi="Verdana" w:cs="Arial"/>
          <w:sz w:val="18"/>
          <w:szCs w:val="18"/>
        </w:rPr>
        <w:t>(dále jen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w:t>
      </w:r>
    </w:p>
    <w:p w:rsidR="00593520" w:rsidRPr="007821F1" w:rsidRDefault="00593520" w:rsidP="00593520">
      <w:pPr>
        <w:rPr>
          <w:rFonts w:ascii="Verdana" w:hAnsi="Verdana" w:cs="Arial"/>
          <w:sz w:val="18"/>
          <w:szCs w:val="18"/>
        </w:rPr>
      </w:pPr>
    </w:p>
    <w:p w:rsidR="00E32EC8" w:rsidRDefault="00234695" w:rsidP="00234695">
      <w:pPr>
        <w:ind w:left="426" w:hanging="426"/>
        <w:jc w:val="both"/>
        <w:rPr>
          <w:rFonts w:ascii="Verdana" w:hAnsi="Verdana" w:cs="Arial"/>
          <w:sz w:val="18"/>
          <w:szCs w:val="18"/>
        </w:rPr>
      </w:pPr>
      <w:r w:rsidRPr="007821F1">
        <w:rPr>
          <w:rFonts w:ascii="Verdana" w:hAnsi="Verdana" w:cs="Arial"/>
          <w:b/>
          <w:sz w:val="18"/>
          <w:szCs w:val="18"/>
        </w:rPr>
        <w:t xml:space="preserve">1.3 </w:t>
      </w:r>
      <w:r w:rsidRPr="007821F1">
        <w:rPr>
          <w:rFonts w:ascii="Verdana" w:hAnsi="Verdana" w:cs="Arial"/>
          <w:sz w:val="18"/>
          <w:szCs w:val="18"/>
        </w:rPr>
        <w:t xml:space="preserve">Smluvní strany se zavazují oznamovat si bezodkladně změny údajů uvedených v článku 1 této </w:t>
      </w:r>
    </w:p>
    <w:p w:rsidR="00234695" w:rsidRPr="007821F1" w:rsidRDefault="00234695" w:rsidP="00234695">
      <w:pPr>
        <w:ind w:left="426" w:hanging="426"/>
        <w:jc w:val="both"/>
        <w:rPr>
          <w:rFonts w:ascii="Verdana" w:hAnsi="Verdana" w:cs="Arial"/>
          <w:sz w:val="18"/>
          <w:szCs w:val="18"/>
        </w:rPr>
      </w:pPr>
      <w:r w:rsidRPr="007821F1">
        <w:rPr>
          <w:rFonts w:ascii="Verdana" w:hAnsi="Verdana" w:cs="Arial"/>
          <w:sz w:val="18"/>
          <w:szCs w:val="18"/>
        </w:rPr>
        <w:t xml:space="preserve">smlouvy, a to prokazatelným způsobem s tím, že k tomuto oznámení musí být přiložena alespoň kopie dokládající oznamovanou změnu údajů. </w:t>
      </w:r>
    </w:p>
    <w:p w:rsidR="00234695" w:rsidRPr="007821F1" w:rsidRDefault="00234695" w:rsidP="00234695">
      <w:pPr>
        <w:ind w:left="426"/>
        <w:jc w:val="both"/>
        <w:rPr>
          <w:rFonts w:ascii="Verdana" w:hAnsi="Verdana"/>
          <w:sz w:val="18"/>
          <w:szCs w:val="18"/>
        </w:rPr>
      </w:pPr>
      <w:r w:rsidRPr="007821F1">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7E4186" w:rsidRPr="007821F1">
        <w:rPr>
          <w:rFonts w:ascii="Verdana" w:hAnsi="Verdana" w:cs="Arial"/>
          <w:sz w:val="18"/>
          <w:szCs w:val="18"/>
        </w:rPr>
        <w:t>zhotovi</w:t>
      </w:r>
      <w:r w:rsidRPr="007821F1">
        <w:rPr>
          <w:rFonts w:ascii="Verdana" w:hAnsi="Verdana" w:cs="Arial"/>
          <w:sz w:val="18"/>
          <w:szCs w:val="18"/>
        </w:rPr>
        <w:t xml:space="preserve">tele (u právnických osob) nebo úředně ověřenou listinou u </w:t>
      </w:r>
      <w:r w:rsidR="007E4186" w:rsidRPr="007821F1">
        <w:rPr>
          <w:rFonts w:ascii="Verdana" w:hAnsi="Verdana" w:cs="Arial"/>
          <w:sz w:val="18"/>
          <w:szCs w:val="18"/>
        </w:rPr>
        <w:t>zhotovi</w:t>
      </w:r>
      <w:r w:rsidRPr="007821F1">
        <w:rPr>
          <w:rFonts w:ascii="Verdana" w:hAnsi="Verdana" w:cs="Arial"/>
          <w:sz w:val="18"/>
          <w:szCs w:val="18"/>
        </w:rPr>
        <w:t xml:space="preserve">telů - fyzických osob, pokud tento </w:t>
      </w:r>
      <w:r w:rsidR="007E4186" w:rsidRPr="007821F1">
        <w:rPr>
          <w:rFonts w:ascii="Verdana" w:hAnsi="Verdana" w:cs="Arial"/>
          <w:sz w:val="18"/>
          <w:szCs w:val="18"/>
        </w:rPr>
        <w:t>zhotovi</w:t>
      </w:r>
      <w:r w:rsidRPr="007821F1">
        <w:rPr>
          <w:rFonts w:ascii="Verdana" w:hAnsi="Verdana" w:cs="Arial"/>
          <w:sz w:val="18"/>
          <w:szCs w:val="18"/>
        </w:rPr>
        <w:t>tel nemá též zavedenou vlastní aktivní datovou schránku</w:t>
      </w:r>
    </w:p>
    <w:p w:rsidR="002E3308" w:rsidRPr="007821F1" w:rsidRDefault="002E3308" w:rsidP="0055727C">
      <w:pPr>
        <w:ind w:left="426"/>
        <w:jc w:val="both"/>
        <w:rPr>
          <w:rFonts w:ascii="Verdana" w:hAnsi="Verdana"/>
          <w:sz w:val="18"/>
          <w:szCs w:val="18"/>
        </w:rPr>
      </w:pPr>
    </w:p>
    <w:p w:rsidR="002E3308" w:rsidRPr="007821F1" w:rsidRDefault="002E3308" w:rsidP="00A57DD0">
      <w:pPr>
        <w:ind w:left="426" w:hanging="426"/>
        <w:jc w:val="both"/>
        <w:rPr>
          <w:rFonts w:ascii="Verdana" w:hAnsi="Verdana" w:cs="Arial"/>
          <w:sz w:val="18"/>
          <w:szCs w:val="18"/>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t>Článek 2 -  PŘEDMĚT SMLOUVY</w:t>
      </w:r>
    </w:p>
    <w:p w:rsidR="00A57DD0" w:rsidRPr="007821F1" w:rsidRDefault="00A57DD0" w:rsidP="00593520">
      <w:pPr>
        <w:rPr>
          <w:rFonts w:ascii="Verdana" w:hAnsi="Verdana" w:cs="Arial"/>
          <w:b/>
          <w:sz w:val="18"/>
          <w:szCs w:val="18"/>
        </w:rPr>
      </w:pPr>
    </w:p>
    <w:p w:rsidR="00A57DD0" w:rsidRPr="007821F1" w:rsidRDefault="00593520" w:rsidP="008C4BAA">
      <w:pPr>
        <w:spacing w:after="120"/>
        <w:ind w:left="425" w:hanging="425"/>
        <w:jc w:val="both"/>
        <w:rPr>
          <w:rFonts w:ascii="Verdana" w:hAnsi="Verdana" w:cs="Arial"/>
          <w:sz w:val="18"/>
          <w:szCs w:val="18"/>
        </w:rPr>
      </w:pPr>
      <w:r w:rsidRPr="007821F1">
        <w:rPr>
          <w:rFonts w:ascii="Verdana" w:hAnsi="Verdana" w:cs="Arial"/>
          <w:b/>
          <w:sz w:val="18"/>
          <w:szCs w:val="18"/>
        </w:rPr>
        <w:t>2.1</w:t>
      </w:r>
      <w:r w:rsidRPr="007821F1">
        <w:rPr>
          <w:rFonts w:ascii="Verdana" w:hAnsi="Verdana" w:cs="Arial"/>
          <w:sz w:val="18"/>
          <w:szCs w:val="18"/>
        </w:rPr>
        <w:t xml:space="preserve"> </w:t>
      </w:r>
      <w:r w:rsidR="007E4186" w:rsidRPr="007821F1">
        <w:rPr>
          <w:rFonts w:ascii="Verdana" w:hAnsi="Verdana" w:cs="Arial"/>
          <w:sz w:val="18"/>
          <w:szCs w:val="18"/>
        </w:rPr>
        <w:t>Zhotovi</w:t>
      </w:r>
      <w:r w:rsidR="00447E23" w:rsidRPr="007821F1">
        <w:rPr>
          <w:rFonts w:ascii="Verdana" w:hAnsi="Verdana" w:cs="Arial"/>
          <w:sz w:val="18"/>
          <w:szCs w:val="18"/>
        </w:rPr>
        <w:t xml:space="preserve">tel </w:t>
      </w:r>
      <w:r w:rsidRPr="007821F1">
        <w:rPr>
          <w:rFonts w:ascii="Verdana" w:hAnsi="Verdana" w:cs="Arial"/>
          <w:sz w:val="18"/>
          <w:szCs w:val="18"/>
        </w:rPr>
        <w:t xml:space="preserve">se zavazuje provést níže uvedené </w:t>
      </w:r>
      <w:r w:rsidR="00146A4A" w:rsidRPr="007821F1">
        <w:rPr>
          <w:rFonts w:ascii="Verdana" w:hAnsi="Verdana" w:cs="Arial"/>
          <w:sz w:val="18"/>
          <w:szCs w:val="18"/>
        </w:rPr>
        <w:t>služby</w:t>
      </w:r>
      <w:r w:rsidRPr="007821F1">
        <w:rPr>
          <w:rFonts w:ascii="Verdana" w:hAnsi="Verdana" w:cs="Arial"/>
          <w:sz w:val="18"/>
          <w:szCs w:val="18"/>
        </w:rPr>
        <w:t xml:space="preserve"> a objednatel se zavazuje provedené </w:t>
      </w:r>
      <w:r w:rsidR="00146A4A" w:rsidRPr="007821F1">
        <w:rPr>
          <w:rFonts w:ascii="Verdana" w:hAnsi="Verdana" w:cs="Arial"/>
          <w:sz w:val="18"/>
          <w:szCs w:val="18"/>
        </w:rPr>
        <w:t>služby</w:t>
      </w:r>
      <w:r w:rsidRPr="007821F1">
        <w:rPr>
          <w:rFonts w:ascii="Verdana" w:hAnsi="Verdana" w:cs="Arial"/>
          <w:sz w:val="18"/>
          <w:szCs w:val="18"/>
        </w:rPr>
        <w:t xml:space="preserve"> převzít a zaplatit za ně </w:t>
      </w:r>
      <w:r w:rsidR="007E4186" w:rsidRPr="007821F1">
        <w:rPr>
          <w:rFonts w:ascii="Verdana" w:hAnsi="Verdana" w:cs="Arial"/>
          <w:sz w:val="18"/>
          <w:szCs w:val="18"/>
        </w:rPr>
        <w:t>zhotovi</w:t>
      </w:r>
      <w:r w:rsidR="00447E23" w:rsidRPr="007821F1">
        <w:rPr>
          <w:rFonts w:ascii="Verdana" w:hAnsi="Verdana" w:cs="Arial"/>
          <w:sz w:val="18"/>
          <w:szCs w:val="18"/>
        </w:rPr>
        <w:t>teli</w:t>
      </w:r>
      <w:r w:rsidRPr="007821F1">
        <w:rPr>
          <w:rFonts w:ascii="Verdana" w:hAnsi="Verdana" w:cs="Arial"/>
          <w:sz w:val="18"/>
          <w:szCs w:val="18"/>
        </w:rPr>
        <w:t xml:space="preserve"> dohodnutou cenu. </w:t>
      </w:r>
    </w:p>
    <w:p w:rsidR="00593520" w:rsidRPr="00EB6121" w:rsidRDefault="00593520" w:rsidP="00A57DD0">
      <w:pPr>
        <w:ind w:left="426" w:hanging="426"/>
        <w:jc w:val="both"/>
        <w:rPr>
          <w:rFonts w:ascii="Verdana" w:hAnsi="Verdana" w:cs="Arial"/>
          <w:sz w:val="18"/>
          <w:szCs w:val="18"/>
        </w:rPr>
      </w:pPr>
      <w:r w:rsidRPr="007821F1">
        <w:rPr>
          <w:rFonts w:ascii="Verdana" w:hAnsi="Verdana" w:cs="Arial"/>
          <w:b/>
          <w:sz w:val="18"/>
          <w:szCs w:val="18"/>
        </w:rPr>
        <w:t>2.2</w:t>
      </w:r>
      <w:r w:rsidRPr="007821F1">
        <w:rPr>
          <w:rFonts w:ascii="Verdana" w:hAnsi="Verdana" w:cs="Arial"/>
          <w:sz w:val="18"/>
          <w:szCs w:val="18"/>
        </w:rPr>
        <w:t xml:space="preserve"> </w:t>
      </w:r>
      <w:r w:rsidR="00146A4A" w:rsidRPr="00EB6121">
        <w:rPr>
          <w:rFonts w:ascii="Verdana" w:hAnsi="Verdana" w:cs="Arial"/>
          <w:sz w:val="18"/>
          <w:szCs w:val="18"/>
        </w:rPr>
        <w:t xml:space="preserve">Službou </w:t>
      </w:r>
      <w:r w:rsidRPr="00EB6121">
        <w:rPr>
          <w:rFonts w:ascii="Verdana" w:hAnsi="Verdana" w:cs="Arial"/>
          <w:sz w:val="18"/>
          <w:szCs w:val="18"/>
        </w:rPr>
        <w:t>se rozumí</w:t>
      </w:r>
      <w:r w:rsidR="001E01B1" w:rsidRPr="00EB6121">
        <w:rPr>
          <w:rFonts w:ascii="Verdana" w:hAnsi="Verdana" w:cs="Arial"/>
          <w:sz w:val="18"/>
          <w:szCs w:val="18"/>
        </w:rPr>
        <w:t xml:space="preserve"> </w:t>
      </w:r>
      <w:r w:rsidR="00043B8B" w:rsidRPr="00EB6121">
        <w:rPr>
          <w:rFonts w:ascii="Verdana" w:hAnsi="Verdana" w:cs="Arial"/>
          <w:sz w:val="18"/>
          <w:szCs w:val="18"/>
        </w:rPr>
        <w:t>realizace</w:t>
      </w:r>
      <w:r w:rsidR="00EB6121" w:rsidRPr="00EB6121">
        <w:rPr>
          <w:rFonts w:ascii="Verdana" w:hAnsi="Verdana" w:cs="Arial"/>
          <w:sz w:val="18"/>
          <w:szCs w:val="18"/>
        </w:rPr>
        <w:t xml:space="preserve"> zajištění obsluhy topných zdrojů ve správě OŘ Plzeň, včetně dodávky paliva v rozsahu dle </w:t>
      </w:r>
      <w:r w:rsidR="00EB6121" w:rsidRPr="00EB6121">
        <w:rPr>
          <w:rFonts w:ascii="Verdana" w:hAnsi="Verdana" w:cs="Arial"/>
          <w:b/>
          <w:sz w:val="18"/>
          <w:szCs w:val="18"/>
        </w:rPr>
        <w:t>přílohy č. 2</w:t>
      </w:r>
      <w:r w:rsidR="00EB6121" w:rsidRPr="00EB6121">
        <w:rPr>
          <w:rFonts w:ascii="Verdana" w:hAnsi="Verdana" w:cs="Arial"/>
          <w:sz w:val="18"/>
          <w:szCs w:val="18"/>
        </w:rPr>
        <w:t xml:space="preserve"> </w:t>
      </w:r>
      <w:proofErr w:type="gramStart"/>
      <w:r w:rsidR="00EB6121" w:rsidRPr="00EB6121">
        <w:rPr>
          <w:rFonts w:ascii="Verdana" w:hAnsi="Verdana" w:cs="Arial"/>
          <w:sz w:val="18"/>
          <w:szCs w:val="18"/>
        </w:rPr>
        <w:t>této</w:t>
      </w:r>
      <w:proofErr w:type="gramEnd"/>
      <w:r w:rsidR="00EB6121" w:rsidRPr="00EB6121">
        <w:rPr>
          <w:rFonts w:ascii="Verdana" w:hAnsi="Verdana" w:cs="Arial"/>
          <w:sz w:val="18"/>
          <w:szCs w:val="18"/>
        </w:rPr>
        <w:t xml:space="preserve"> smlouvy s názvem „Technická zpráva obsluhy topných zdrojů</w:t>
      </w:r>
      <w:r w:rsidR="00BA5756">
        <w:rPr>
          <w:rFonts w:ascii="Verdana" w:hAnsi="Verdana" w:cs="Arial"/>
          <w:sz w:val="18"/>
          <w:szCs w:val="18"/>
        </w:rPr>
        <w:t xml:space="preserve"> ve správě OŘ Plze</w:t>
      </w:r>
      <w:r w:rsidR="0001259E">
        <w:rPr>
          <w:rFonts w:ascii="Verdana" w:hAnsi="Verdana" w:cs="Arial"/>
          <w:sz w:val="18"/>
          <w:szCs w:val="18"/>
        </w:rPr>
        <w:t>ň 2019/</w:t>
      </w:r>
      <w:r w:rsidR="00BA5756">
        <w:rPr>
          <w:rFonts w:ascii="Verdana" w:hAnsi="Verdana" w:cs="Arial"/>
          <w:sz w:val="18"/>
          <w:szCs w:val="18"/>
        </w:rPr>
        <w:t>2020</w:t>
      </w:r>
      <w:r w:rsidR="00EB6121" w:rsidRPr="00EB6121">
        <w:rPr>
          <w:rFonts w:ascii="Verdana" w:hAnsi="Verdana" w:cs="Arial"/>
          <w:sz w:val="18"/>
          <w:szCs w:val="18"/>
        </w:rPr>
        <w:t>“ prováděných zhotovitelem pro objednatele.</w:t>
      </w:r>
    </w:p>
    <w:p w:rsidR="00A57DD0" w:rsidRPr="00EB6121" w:rsidRDefault="00A57DD0" w:rsidP="00A57DD0">
      <w:pPr>
        <w:ind w:left="426" w:hanging="426"/>
        <w:jc w:val="both"/>
        <w:rPr>
          <w:rFonts w:ascii="Verdana" w:hAnsi="Verdana" w:cs="Arial"/>
          <w:sz w:val="18"/>
          <w:szCs w:val="18"/>
        </w:rPr>
      </w:pPr>
    </w:p>
    <w:p w:rsidR="00593520" w:rsidRPr="007821F1" w:rsidRDefault="00593520" w:rsidP="00593520">
      <w:pPr>
        <w:jc w:val="both"/>
        <w:rPr>
          <w:rFonts w:ascii="Verdana" w:hAnsi="Verdana" w:cs="Arial"/>
          <w:sz w:val="18"/>
          <w:szCs w:val="18"/>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t xml:space="preserve">Článek 3 </w:t>
      </w:r>
      <w:r w:rsidR="00146A4A" w:rsidRPr="007821F1">
        <w:rPr>
          <w:rFonts w:ascii="Verdana" w:hAnsi="Verdana" w:cs="Arial"/>
          <w:b/>
          <w:sz w:val="18"/>
          <w:szCs w:val="18"/>
        </w:rPr>
        <w:t>-  ZÁVAZNÉ PODKLADY K PROVEDENÍ</w:t>
      </w:r>
    </w:p>
    <w:p w:rsidR="00146A4A" w:rsidRPr="007821F1" w:rsidRDefault="00146A4A" w:rsidP="00593520">
      <w:pPr>
        <w:rPr>
          <w:rFonts w:ascii="Verdana" w:hAnsi="Verdana" w:cs="Arial"/>
          <w:b/>
          <w:sz w:val="18"/>
          <w:szCs w:val="18"/>
        </w:rPr>
      </w:pPr>
    </w:p>
    <w:p w:rsidR="00593520" w:rsidRPr="007821F1" w:rsidRDefault="00593520" w:rsidP="00593520">
      <w:pPr>
        <w:jc w:val="both"/>
        <w:rPr>
          <w:rFonts w:ascii="Verdana" w:hAnsi="Verdana" w:cs="Arial"/>
          <w:sz w:val="18"/>
          <w:szCs w:val="18"/>
        </w:rPr>
      </w:pPr>
      <w:r w:rsidRPr="007821F1">
        <w:rPr>
          <w:rFonts w:ascii="Verdana" w:hAnsi="Verdana" w:cs="Arial"/>
          <w:b/>
          <w:sz w:val="18"/>
          <w:szCs w:val="18"/>
        </w:rPr>
        <w:t>3.</w:t>
      </w:r>
      <w:r w:rsidR="00152621" w:rsidRPr="007821F1">
        <w:rPr>
          <w:rFonts w:ascii="Verdana" w:hAnsi="Verdana" w:cs="Arial"/>
          <w:b/>
          <w:sz w:val="18"/>
          <w:szCs w:val="18"/>
        </w:rPr>
        <w:t>1</w:t>
      </w:r>
      <w:r w:rsidRPr="007821F1">
        <w:rPr>
          <w:rFonts w:ascii="Verdana" w:hAnsi="Verdana" w:cs="Arial"/>
          <w:sz w:val="18"/>
          <w:szCs w:val="18"/>
        </w:rPr>
        <w:t xml:space="preserve"> </w:t>
      </w:r>
      <w:r w:rsidR="001C7E1E" w:rsidRPr="007821F1">
        <w:rPr>
          <w:rFonts w:ascii="Verdana" w:hAnsi="Verdana" w:cs="Arial"/>
          <w:sz w:val="18"/>
          <w:szCs w:val="18"/>
        </w:rPr>
        <w:t>Předmět smlouvy</w:t>
      </w:r>
      <w:r w:rsidRPr="007821F1">
        <w:rPr>
          <w:rFonts w:ascii="Verdana" w:hAnsi="Verdana" w:cs="Arial"/>
          <w:sz w:val="18"/>
          <w:szCs w:val="18"/>
        </w:rPr>
        <w:t xml:space="preserve"> bude </w:t>
      </w:r>
      <w:r w:rsidR="001C7E1E" w:rsidRPr="007821F1">
        <w:rPr>
          <w:rFonts w:ascii="Verdana" w:hAnsi="Verdana" w:cs="Arial"/>
          <w:sz w:val="18"/>
          <w:szCs w:val="18"/>
        </w:rPr>
        <w:t>realizován</w:t>
      </w:r>
      <w:r w:rsidRPr="007821F1">
        <w:rPr>
          <w:rFonts w:ascii="Verdana" w:hAnsi="Verdana" w:cs="Arial"/>
          <w:sz w:val="18"/>
          <w:szCs w:val="18"/>
        </w:rPr>
        <w:t xml:space="preserve"> v souladu s následujícími dokumenty: </w:t>
      </w:r>
    </w:p>
    <w:p w:rsidR="00593520" w:rsidRPr="007821F1" w:rsidRDefault="007B747B" w:rsidP="00593520">
      <w:pPr>
        <w:numPr>
          <w:ilvl w:val="0"/>
          <w:numId w:val="1"/>
        </w:numPr>
        <w:tabs>
          <w:tab w:val="left" w:pos="720"/>
        </w:tabs>
        <w:jc w:val="both"/>
        <w:rPr>
          <w:rFonts w:ascii="Verdana" w:hAnsi="Verdana" w:cs="Arial"/>
          <w:sz w:val="18"/>
          <w:szCs w:val="18"/>
        </w:rPr>
      </w:pPr>
      <w:r w:rsidRPr="007821F1">
        <w:rPr>
          <w:rFonts w:ascii="Verdana" w:hAnsi="Verdana" w:cs="Arial"/>
          <w:sz w:val="18"/>
          <w:szCs w:val="18"/>
        </w:rPr>
        <w:t>z</w:t>
      </w:r>
      <w:r w:rsidR="00593520" w:rsidRPr="007821F1">
        <w:rPr>
          <w:rFonts w:ascii="Verdana" w:hAnsi="Verdana" w:cs="Arial"/>
          <w:sz w:val="18"/>
          <w:szCs w:val="18"/>
        </w:rPr>
        <w:t>adávací dokumentace</w:t>
      </w:r>
      <w:r w:rsidR="00156F08" w:rsidRPr="007821F1">
        <w:rPr>
          <w:rFonts w:ascii="Verdana" w:hAnsi="Verdana" w:cs="Arial"/>
          <w:sz w:val="18"/>
          <w:szCs w:val="18"/>
        </w:rPr>
        <w:t>,</w:t>
      </w:r>
    </w:p>
    <w:p w:rsidR="00593520" w:rsidRPr="007821F1" w:rsidRDefault="007B747B" w:rsidP="00822B05">
      <w:pPr>
        <w:numPr>
          <w:ilvl w:val="0"/>
          <w:numId w:val="1"/>
        </w:numPr>
        <w:tabs>
          <w:tab w:val="left" w:pos="720"/>
        </w:tabs>
        <w:jc w:val="both"/>
        <w:rPr>
          <w:rFonts w:ascii="Verdana" w:hAnsi="Verdana" w:cs="Arial"/>
          <w:sz w:val="18"/>
          <w:szCs w:val="18"/>
        </w:rPr>
      </w:pPr>
      <w:r w:rsidRPr="007821F1">
        <w:rPr>
          <w:rFonts w:ascii="Verdana" w:hAnsi="Verdana" w:cs="Arial"/>
          <w:sz w:val="18"/>
          <w:szCs w:val="18"/>
        </w:rPr>
        <w:t>n</w:t>
      </w:r>
      <w:r w:rsidR="00593520" w:rsidRPr="007821F1">
        <w:rPr>
          <w:rFonts w:ascii="Verdana" w:hAnsi="Verdana" w:cs="Arial"/>
          <w:sz w:val="18"/>
          <w:szCs w:val="18"/>
        </w:rPr>
        <w:t xml:space="preserve">abídka </w:t>
      </w:r>
      <w:r w:rsidR="007E4186" w:rsidRPr="007821F1">
        <w:rPr>
          <w:rFonts w:ascii="Verdana" w:hAnsi="Verdana" w:cs="Arial"/>
          <w:sz w:val="18"/>
          <w:szCs w:val="18"/>
        </w:rPr>
        <w:t>zhotovi</w:t>
      </w:r>
      <w:r w:rsidR="00447E23" w:rsidRPr="007821F1">
        <w:rPr>
          <w:rFonts w:ascii="Verdana" w:hAnsi="Verdana" w:cs="Arial"/>
          <w:sz w:val="18"/>
          <w:szCs w:val="18"/>
        </w:rPr>
        <w:t>tele</w:t>
      </w:r>
      <w:r w:rsidR="00593520" w:rsidRPr="007821F1">
        <w:rPr>
          <w:rFonts w:ascii="Verdana" w:hAnsi="Verdana" w:cs="Arial"/>
          <w:sz w:val="18"/>
          <w:szCs w:val="18"/>
        </w:rPr>
        <w:t xml:space="preserve"> ze dne </w:t>
      </w:r>
      <w:r w:rsidR="00613E53" w:rsidRPr="007821F1">
        <w:rPr>
          <w:rFonts w:ascii="Verdana" w:hAnsi="Verdana" w:cs="Arial"/>
          <w:color w:val="FF0000"/>
          <w:sz w:val="18"/>
          <w:szCs w:val="18"/>
        </w:rPr>
        <w:t>……………</w:t>
      </w:r>
      <w:r w:rsidR="00593520" w:rsidRPr="007821F1">
        <w:rPr>
          <w:rFonts w:ascii="Verdana" w:hAnsi="Verdana" w:cs="Arial"/>
          <w:sz w:val="18"/>
          <w:szCs w:val="18"/>
        </w:rPr>
        <w:t xml:space="preserve">, která byla vybrána rozhodnutím </w:t>
      </w:r>
      <w:r w:rsidR="00822B05" w:rsidRPr="007821F1">
        <w:rPr>
          <w:rFonts w:ascii="Verdana" w:hAnsi="Verdana" w:cs="Arial"/>
          <w:sz w:val="18"/>
          <w:szCs w:val="18"/>
        </w:rPr>
        <w:t>objednatele</w:t>
      </w:r>
      <w:r w:rsidR="00593520" w:rsidRPr="007821F1">
        <w:rPr>
          <w:rFonts w:ascii="Verdana" w:hAnsi="Verdana" w:cs="Arial"/>
          <w:sz w:val="18"/>
          <w:szCs w:val="18"/>
        </w:rPr>
        <w:t xml:space="preserve"> </w:t>
      </w:r>
      <w:proofErr w:type="gramStart"/>
      <w:r w:rsidR="00A64F12" w:rsidRPr="007821F1">
        <w:rPr>
          <w:rFonts w:ascii="Verdana" w:hAnsi="Verdana" w:cs="Arial"/>
          <w:sz w:val="18"/>
          <w:szCs w:val="18"/>
        </w:rPr>
        <w:t>č.j.</w:t>
      </w:r>
      <w:proofErr w:type="gramEnd"/>
      <w:r w:rsidR="00A64F12" w:rsidRPr="007821F1">
        <w:rPr>
          <w:rFonts w:ascii="Verdana" w:hAnsi="Verdana" w:cs="Arial"/>
          <w:sz w:val="18"/>
          <w:szCs w:val="18"/>
        </w:rPr>
        <w:t xml:space="preserve"> </w:t>
      </w:r>
      <w:r w:rsidR="00613E53" w:rsidRPr="007821F1">
        <w:rPr>
          <w:rFonts w:ascii="Verdana" w:hAnsi="Verdana" w:cs="Arial"/>
          <w:color w:val="00B050"/>
          <w:sz w:val="18"/>
          <w:szCs w:val="18"/>
        </w:rPr>
        <w:t>……………</w:t>
      </w:r>
      <w:r w:rsidRPr="007821F1">
        <w:rPr>
          <w:rFonts w:ascii="Verdana" w:hAnsi="Verdana" w:cs="Arial"/>
          <w:sz w:val="18"/>
          <w:szCs w:val="18"/>
        </w:rPr>
        <w:t>,</w:t>
      </w:r>
    </w:p>
    <w:p w:rsidR="00593520" w:rsidRPr="007821F1" w:rsidRDefault="007B747B" w:rsidP="00593520">
      <w:pPr>
        <w:numPr>
          <w:ilvl w:val="0"/>
          <w:numId w:val="1"/>
        </w:numPr>
        <w:tabs>
          <w:tab w:val="left" w:pos="720"/>
        </w:tabs>
        <w:jc w:val="both"/>
        <w:rPr>
          <w:rFonts w:ascii="Verdana" w:hAnsi="Verdana" w:cs="Arial"/>
          <w:sz w:val="18"/>
          <w:szCs w:val="18"/>
        </w:rPr>
      </w:pPr>
      <w:r w:rsidRPr="007821F1">
        <w:rPr>
          <w:rFonts w:ascii="Verdana" w:hAnsi="Verdana" w:cs="Arial"/>
          <w:sz w:val="18"/>
          <w:szCs w:val="18"/>
        </w:rPr>
        <w:t>č</w:t>
      </w:r>
      <w:r w:rsidR="00593520" w:rsidRPr="007821F1">
        <w:rPr>
          <w:rFonts w:ascii="Verdana" w:hAnsi="Verdana" w:cs="Arial"/>
          <w:sz w:val="18"/>
          <w:szCs w:val="18"/>
        </w:rPr>
        <w:t xml:space="preserve">eské technické normy a interní předpisy objednatele vztahující se k provádění </w:t>
      </w:r>
      <w:r w:rsidR="007B14DD" w:rsidRPr="007821F1">
        <w:rPr>
          <w:rFonts w:ascii="Verdana" w:hAnsi="Verdana" w:cs="Arial"/>
          <w:sz w:val="18"/>
          <w:szCs w:val="18"/>
        </w:rPr>
        <w:t>předmětu smlouvy</w:t>
      </w:r>
      <w:r w:rsidR="00593520" w:rsidRPr="007821F1">
        <w:rPr>
          <w:rFonts w:ascii="Verdana" w:hAnsi="Verdana" w:cs="Arial"/>
          <w:sz w:val="18"/>
          <w:szCs w:val="18"/>
        </w:rPr>
        <w:t>, platné ke dni podpisu této smlouvy.</w:t>
      </w:r>
    </w:p>
    <w:p w:rsidR="00B323FD" w:rsidRPr="008C4BAA" w:rsidRDefault="00FC0CC1" w:rsidP="008C4BAA">
      <w:pPr>
        <w:numPr>
          <w:ilvl w:val="0"/>
          <w:numId w:val="1"/>
        </w:numPr>
        <w:tabs>
          <w:tab w:val="left" w:pos="720"/>
        </w:tabs>
        <w:spacing w:after="120"/>
        <w:ind w:left="714" w:hanging="357"/>
        <w:jc w:val="both"/>
        <w:rPr>
          <w:rFonts w:ascii="Verdana" w:hAnsi="Verdana" w:cs="Arial"/>
          <w:sz w:val="18"/>
          <w:szCs w:val="18"/>
        </w:rPr>
      </w:pPr>
      <w:r w:rsidRPr="007821F1">
        <w:rPr>
          <w:rFonts w:ascii="Verdana" w:hAnsi="Verdana" w:cs="Arial"/>
          <w:sz w:val="18"/>
          <w:szCs w:val="18"/>
        </w:rPr>
        <w:t>Technické kvalitativní podmínky staveb státních drah, v platném znění (dále jen „TKP staveb státních drah“)</w:t>
      </w:r>
    </w:p>
    <w:p w:rsidR="007301B4" w:rsidRPr="007821F1" w:rsidRDefault="007301B4" w:rsidP="008C4BAA">
      <w:pPr>
        <w:spacing w:after="120"/>
        <w:ind w:left="425" w:hanging="425"/>
        <w:jc w:val="both"/>
        <w:rPr>
          <w:rFonts w:ascii="Verdana" w:hAnsi="Verdana" w:cs="Arial"/>
          <w:sz w:val="18"/>
          <w:szCs w:val="18"/>
        </w:rPr>
      </w:pPr>
      <w:r w:rsidRPr="007821F1">
        <w:rPr>
          <w:rFonts w:ascii="Verdana" w:hAnsi="Verdana" w:cs="Arial"/>
          <w:b/>
          <w:sz w:val="18"/>
          <w:szCs w:val="18"/>
        </w:rPr>
        <w:t>3.2</w:t>
      </w:r>
      <w:r w:rsidRPr="007821F1">
        <w:rPr>
          <w:rFonts w:ascii="Verdana" w:hAnsi="Verdana" w:cs="Arial"/>
          <w:sz w:val="18"/>
          <w:szCs w:val="18"/>
        </w:rPr>
        <w:t xml:space="preserve">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w:t>
      </w:r>
    </w:p>
    <w:p w:rsidR="00A57DD0" w:rsidRPr="007821F1" w:rsidRDefault="007301B4" w:rsidP="008C4BAA">
      <w:pPr>
        <w:spacing w:after="120"/>
        <w:ind w:left="425" w:hanging="425"/>
        <w:jc w:val="both"/>
        <w:rPr>
          <w:rFonts w:ascii="Verdana" w:hAnsi="Verdana" w:cs="Arial"/>
          <w:sz w:val="18"/>
          <w:szCs w:val="18"/>
        </w:rPr>
      </w:pPr>
      <w:r w:rsidRPr="007821F1">
        <w:rPr>
          <w:rFonts w:ascii="Verdana" w:hAnsi="Verdana" w:cs="Arial"/>
          <w:b/>
          <w:sz w:val="18"/>
          <w:szCs w:val="18"/>
        </w:rPr>
        <w:t>3.3</w:t>
      </w:r>
      <w:r w:rsidRPr="007821F1">
        <w:rPr>
          <w:rFonts w:ascii="Verdana" w:hAnsi="Verdana" w:cs="Arial"/>
          <w:sz w:val="18"/>
          <w:szCs w:val="18"/>
        </w:rPr>
        <w:t xml:space="preserve">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 se zavazuje respektovat změny předpisů objednatele a norem, které se týkají </w:t>
      </w:r>
      <w:r w:rsidR="00234695" w:rsidRPr="007821F1">
        <w:rPr>
          <w:rFonts w:ascii="Verdana" w:hAnsi="Verdana" w:cs="Arial"/>
          <w:sz w:val="18"/>
          <w:szCs w:val="18"/>
        </w:rPr>
        <w:t>plnění předmětu smlouvy</w:t>
      </w:r>
      <w:r w:rsidRPr="007821F1">
        <w:rPr>
          <w:rFonts w:ascii="Verdana" w:hAnsi="Verdana" w:cs="Arial"/>
          <w:sz w:val="18"/>
          <w:szCs w:val="18"/>
        </w:rPr>
        <w:t xml:space="preserve"> a jejích součástí, i pokud k nim dojde během provádění </w:t>
      </w:r>
      <w:r w:rsidR="007B14DD" w:rsidRPr="007821F1">
        <w:rPr>
          <w:rFonts w:ascii="Verdana" w:hAnsi="Verdana" w:cs="Arial"/>
          <w:sz w:val="18"/>
          <w:szCs w:val="18"/>
        </w:rPr>
        <w:t>předmětu smlouvy</w:t>
      </w:r>
      <w:r w:rsidRPr="007821F1">
        <w:rPr>
          <w:rFonts w:ascii="Verdana" w:hAnsi="Verdana" w:cs="Arial"/>
          <w:sz w:val="18"/>
          <w:szCs w:val="18"/>
        </w:rPr>
        <w:t xml:space="preserve"> a budou objednatelem uplatněny. Tyto změny budou řešeny písemnými dodatky k této smlouvě.</w:t>
      </w:r>
    </w:p>
    <w:p w:rsidR="00A57DD0" w:rsidRPr="007821F1" w:rsidRDefault="00593520" w:rsidP="008C4BAA">
      <w:pPr>
        <w:spacing w:after="120"/>
        <w:ind w:left="425" w:hanging="425"/>
        <w:jc w:val="both"/>
        <w:rPr>
          <w:rFonts w:ascii="Verdana" w:hAnsi="Verdana" w:cs="Arial"/>
          <w:sz w:val="18"/>
          <w:szCs w:val="18"/>
        </w:rPr>
      </w:pPr>
      <w:r w:rsidRPr="007821F1">
        <w:rPr>
          <w:rFonts w:ascii="Verdana" w:hAnsi="Verdana" w:cs="Arial"/>
          <w:b/>
          <w:sz w:val="18"/>
          <w:szCs w:val="18"/>
        </w:rPr>
        <w:t xml:space="preserve">3.4 </w:t>
      </w:r>
      <w:r w:rsidRPr="007821F1">
        <w:rPr>
          <w:rFonts w:ascii="Verdana" w:hAnsi="Verdana" w:cs="Arial"/>
          <w:sz w:val="18"/>
          <w:szCs w:val="18"/>
        </w:rPr>
        <w:t xml:space="preserve">Dále se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 zavazuje provést </w:t>
      </w:r>
      <w:r w:rsidR="00146A4A" w:rsidRPr="007821F1">
        <w:rPr>
          <w:rFonts w:ascii="Verdana" w:hAnsi="Verdana" w:cs="Arial"/>
          <w:sz w:val="18"/>
          <w:szCs w:val="18"/>
        </w:rPr>
        <w:t>předmět smlouvy</w:t>
      </w:r>
      <w:r w:rsidRPr="007821F1">
        <w:rPr>
          <w:rFonts w:ascii="Verdana" w:hAnsi="Verdana" w:cs="Arial"/>
          <w:sz w:val="18"/>
          <w:szCs w:val="18"/>
        </w:rPr>
        <w:t xml:space="preserve"> v souladu s podmínkami stanovenými touto smlouvou, vč. jejích příloh.</w:t>
      </w:r>
    </w:p>
    <w:p w:rsidR="00E57F36" w:rsidRPr="007821F1" w:rsidRDefault="00E57F36" w:rsidP="00A57DD0">
      <w:pPr>
        <w:ind w:left="426" w:hanging="426"/>
        <w:jc w:val="both"/>
        <w:rPr>
          <w:rFonts w:ascii="Verdana" w:hAnsi="Verdana" w:cs="Arial"/>
          <w:sz w:val="18"/>
          <w:szCs w:val="18"/>
        </w:rPr>
      </w:pPr>
      <w:r w:rsidRPr="007821F1">
        <w:rPr>
          <w:rFonts w:ascii="Verdana" w:hAnsi="Verdana" w:cs="Arial"/>
          <w:b/>
          <w:sz w:val="18"/>
          <w:szCs w:val="18"/>
        </w:rPr>
        <w:t>3.5</w:t>
      </w:r>
      <w:r w:rsidRPr="007821F1">
        <w:rPr>
          <w:rFonts w:ascii="Verdana" w:hAnsi="Verdana" w:cs="Arial"/>
          <w:sz w:val="18"/>
          <w:szCs w:val="18"/>
        </w:rPr>
        <w:t xml:space="preserve"> Při vykonávání prací na provozovaných (nevyloučených) traťových kolejích nebo při pohybu zaměstnanců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e v průjezdném průřezu a volném schůdném a manipulačním prostoru v provozované (nevyloučené) traťové koleji musí </w:t>
      </w:r>
      <w:r w:rsidR="007E4186" w:rsidRPr="007821F1">
        <w:rPr>
          <w:rFonts w:ascii="Verdana" w:hAnsi="Verdana" w:cs="Arial"/>
          <w:sz w:val="18"/>
          <w:szCs w:val="18"/>
        </w:rPr>
        <w:t>zhotovi</w:t>
      </w:r>
      <w:r w:rsidR="00447E23" w:rsidRPr="007821F1">
        <w:rPr>
          <w:rFonts w:ascii="Verdana" w:hAnsi="Verdana" w:cs="Arial"/>
          <w:sz w:val="18"/>
          <w:szCs w:val="18"/>
        </w:rPr>
        <w:t xml:space="preserve">tel </w:t>
      </w:r>
      <w:r w:rsidRPr="007821F1">
        <w:rPr>
          <w:rFonts w:ascii="Verdana" w:hAnsi="Verdana" w:cs="Arial"/>
          <w:sz w:val="18"/>
          <w:szCs w:val="18"/>
        </w:rPr>
        <w:t>určenému zaměstnanci objednatele oznámit alespoň dva pracovní dny před plánovanou činností:</w:t>
      </w:r>
    </w:p>
    <w:p w:rsidR="00E57F36" w:rsidRPr="007821F1" w:rsidRDefault="00E57F36" w:rsidP="00A57DD0">
      <w:pPr>
        <w:ind w:left="567"/>
        <w:jc w:val="both"/>
        <w:rPr>
          <w:rFonts w:ascii="Verdana" w:hAnsi="Verdana" w:cs="Arial"/>
          <w:sz w:val="18"/>
          <w:szCs w:val="18"/>
        </w:rPr>
      </w:pPr>
      <w:r w:rsidRPr="007821F1">
        <w:rPr>
          <w:rFonts w:ascii="Verdana" w:hAnsi="Verdana" w:cs="Arial"/>
          <w:sz w:val="18"/>
          <w:szCs w:val="18"/>
        </w:rPr>
        <w:t>- termíny konání těchto prací</w:t>
      </w:r>
    </w:p>
    <w:p w:rsidR="00E57F36" w:rsidRPr="007821F1" w:rsidRDefault="00E57F36" w:rsidP="00A57DD0">
      <w:pPr>
        <w:ind w:left="709" w:hanging="142"/>
        <w:jc w:val="both"/>
        <w:rPr>
          <w:rFonts w:ascii="Verdana" w:hAnsi="Verdana" w:cs="Arial"/>
          <w:sz w:val="18"/>
          <w:szCs w:val="18"/>
        </w:rPr>
      </w:pPr>
      <w:r w:rsidRPr="007821F1">
        <w:rPr>
          <w:rFonts w:ascii="Verdana" w:hAnsi="Verdana" w:cs="Arial"/>
          <w:sz w:val="18"/>
          <w:szCs w:val="18"/>
        </w:rPr>
        <w:t xml:space="preserve">- jméno odpovědného zástupce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 – vedoucí prací nebo, pokud vystupuje jako osamělý zaměstnanec</w:t>
      </w:r>
    </w:p>
    <w:p w:rsidR="00A57DD0" w:rsidRPr="007821F1" w:rsidRDefault="00E57F36" w:rsidP="008C4BAA">
      <w:pPr>
        <w:spacing w:after="120"/>
        <w:ind w:left="709" w:hanging="142"/>
        <w:jc w:val="both"/>
        <w:rPr>
          <w:rFonts w:ascii="Verdana" w:hAnsi="Verdana" w:cs="Arial"/>
          <w:sz w:val="18"/>
          <w:szCs w:val="18"/>
        </w:rPr>
      </w:pPr>
      <w:r w:rsidRPr="007821F1">
        <w:rPr>
          <w:rFonts w:ascii="Verdana" w:hAnsi="Verdana" w:cs="Arial"/>
          <w:sz w:val="18"/>
          <w:szCs w:val="18"/>
        </w:rPr>
        <w:t xml:space="preserve">- časové rozmezí, ve kterém se vedoucí práce, nebo osamělý zaměstnanec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 ohlásí, dopravnímu zaměstnanci za účelem sjednání podmínek bezpečnosti práce v souladu s předpisem SŽDC </w:t>
      </w:r>
      <w:proofErr w:type="spellStart"/>
      <w:r w:rsidR="00600216" w:rsidRPr="007821F1">
        <w:rPr>
          <w:rFonts w:ascii="Verdana" w:hAnsi="Verdana" w:cs="Arial"/>
          <w:sz w:val="18"/>
          <w:szCs w:val="18"/>
        </w:rPr>
        <w:t>Bp</w:t>
      </w:r>
      <w:proofErr w:type="spellEnd"/>
      <w:r w:rsidR="00600216" w:rsidRPr="007821F1">
        <w:rPr>
          <w:rFonts w:ascii="Verdana" w:hAnsi="Verdana" w:cs="Arial"/>
          <w:sz w:val="18"/>
          <w:szCs w:val="18"/>
        </w:rPr>
        <w:t xml:space="preserve"> 1</w:t>
      </w:r>
      <w:r w:rsidRPr="007821F1">
        <w:rPr>
          <w:rFonts w:ascii="Verdana" w:hAnsi="Verdana" w:cs="Arial"/>
          <w:sz w:val="18"/>
          <w:szCs w:val="18"/>
        </w:rPr>
        <w:t>.</w:t>
      </w:r>
    </w:p>
    <w:p w:rsidR="00E57F36" w:rsidRPr="007821F1" w:rsidRDefault="00E57F36" w:rsidP="00A57DD0">
      <w:pPr>
        <w:ind w:left="426" w:hanging="426"/>
        <w:jc w:val="both"/>
        <w:rPr>
          <w:rFonts w:ascii="Verdana" w:hAnsi="Verdana" w:cs="Arial"/>
          <w:sz w:val="18"/>
          <w:szCs w:val="18"/>
        </w:rPr>
      </w:pPr>
      <w:r w:rsidRPr="007821F1">
        <w:rPr>
          <w:rFonts w:ascii="Verdana" w:hAnsi="Verdana" w:cs="Arial"/>
          <w:b/>
          <w:sz w:val="18"/>
          <w:szCs w:val="18"/>
        </w:rPr>
        <w:t>3.6</w:t>
      </w:r>
      <w:r w:rsidRPr="007821F1">
        <w:rPr>
          <w:rFonts w:ascii="Verdana" w:hAnsi="Verdana" w:cs="Arial"/>
          <w:sz w:val="18"/>
          <w:szCs w:val="18"/>
        </w:rPr>
        <w:t xml:space="preserve"> Vedoucí práce nebo osamělý zaměstnanec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7821F1">
        <w:rPr>
          <w:rFonts w:ascii="Verdana" w:hAnsi="Verdana" w:cs="Arial"/>
          <w:sz w:val="18"/>
          <w:szCs w:val="18"/>
        </w:rPr>
        <w:t>Bp</w:t>
      </w:r>
      <w:proofErr w:type="spellEnd"/>
      <w:r w:rsidR="00600216" w:rsidRPr="007821F1">
        <w:rPr>
          <w:rFonts w:ascii="Verdana" w:hAnsi="Verdana" w:cs="Arial"/>
          <w:sz w:val="18"/>
          <w:szCs w:val="18"/>
        </w:rPr>
        <w:t xml:space="preserve"> 1</w:t>
      </w:r>
      <w:r w:rsidRPr="007821F1">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 xml:space="preserve">e je také prokázat se dopravnímu zaměstnanci mimo jiné i dokladem opravňující vstup do provozované dopravní cesty SŽDC. </w:t>
      </w:r>
      <w:r w:rsidR="00234695" w:rsidRPr="007821F1">
        <w:rPr>
          <w:rFonts w:ascii="Verdana" w:hAnsi="Verdana" w:cs="Arial"/>
          <w:sz w:val="18"/>
          <w:szCs w:val="18"/>
        </w:rPr>
        <w:t xml:space="preserve">Nedodržení tohoto ustanovení podléhá smluvním pokutám uvedených v bodu </w:t>
      </w:r>
      <w:proofErr w:type="gramStart"/>
      <w:r w:rsidR="00234695" w:rsidRPr="007821F1">
        <w:rPr>
          <w:rFonts w:ascii="Verdana" w:hAnsi="Verdana" w:cs="Arial"/>
          <w:sz w:val="18"/>
          <w:szCs w:val="18"/>
        </w:rPr>
        <w:t>13.2.19</w:t>
      </w:r>
      <w:proofErr w:type="gramEnd"/>
      <w:r w:rsidR="00234695" w:rsidRPr="007821F1">
        <w:rPr>
          <w:rFonts w:ascii="Verdana" w:hAnsi="Verdana" w:cs="Arial"/>
          <w:sz w:val="18"/>
          <w:szCs w:val="18"/>
        </w:rPr>
        <w:t xml:space="preserve"> – „ Všeobecné  obchodní podmínky“</w:t>
      </w:r>
    </w:p>
    <w:p w:rsidR="00E57F36" w:rsidRPr="007821F1" w:rsidRDefault="00E57F36" w:rsidP="00234695">
      <w:pPr>
        <w:ind w:left="426" w:hanging="426"/>
        <w:jc w:val="both"/>
        <w:rPr>
          <w:rFonts w:ascii="Verdana" w:hAnsi="Verdana" w:cs="Arial"/>
          <w:sz w:val="18"/>
          <w:szCs w:val="18"/>
        </w:rPr>
      </w:pPr>
    </w:p>
    <w:p w:rsidR="00593520" w:rsidRPr="007821F1" w:rsidRDefault="00593520" w:rsidP="00593520">
      <w:pPr>
        <w:jc w:val="both"/>
        <w:rPr>
          <w:rFonts w:ascii="Verdana" w:hAnsi="Verdana" w:cs="Arial"/>
          <w:sz w:val="18"/>
          <w:szCs w:val="18"/>
        </w:rPr>
      </w:pPr>
    </w:p>
    <w:p w:rsidR="008C4BAA" w:rsidRDefault="008C4BAA" w:rsidP="00FF7D60">
      <w:pPr>
        <w:rPr>
          <w:rFonts w:ascii="Verdana" w:hAnsi="Verdana" w:cs="Arial"/>
          <w:b/>
          <w:sz w:val="18"/>
          <w:szCs w:val="18"/>
        </w:rPr>
      </w:pPr>
    </w:p>
    <w:p w:rsidR="00593520" w:rsidRPr="007821F1" w:rsidRDefault="00593520" w:rsidP="00FF7D60">
      <w:pPr>
        <w:rPr>
          <w:rFonts w:ascii="Verdana" w:hAnsi="Verdana" w:cs="Arial"/>
          <w:b/>
          <w:sz w:val="18"/>
          <w:szCs w:val="18"/>
        </w:rPr>
      </w:pPr>
      <w:r w:rsidRPr="007821F1">
        <w:rPr>
          <w:rFonts w:ascii="Verdana" w:hAnsi="Verdana" w:cs="Arial"/>
          <w:b/>
          <w:sz w:val="18"/>
          <w:szCs w:val="18"/>
        </w:rPr>
        <w:lastRenderedPageBreak/>
        <w:t>Článek 4 -  DOBA PLNĚNÍ</w:t>
      </w:r>
    </w:p>
    <w:p w:rsidR="00A57DD0" w:rsidRPr="007821F1" w:rsidRDefault="00A57DD0" w:rsidP="00FF7D60">
      <w:pPr>
        <w:rPr>
          <w:rFonts w:ascii="Verdana" w:hAnsi="Verdana" w:cs="Arial"/>
          <w:b/>
          <w:sz w:val="18"/>
          <w:szCs w:val="18"/>
        </w:rPr>
      </w:pPr>
    </w:p>
    <w:p w:rsidR="00593520" w:rsidRPr="00EB6121" w:rsidRDefault="00593520" w:rsidP="00EB6121">
      <w:pPr>
        <w:ind w:left="426" w:hanging="426"/>
        <w:jc w:val="both"/>
        <w:rPr>
          <w:rFonts w:ascii="Verdana" w:hAnsi="Verdana" w:cs="Arial"/>
          <w:b/>
          <w:bCs/>
          <w:sz w:val="18"/>
          <w:szCs w:val="18"/>
        </w:rPr>
      </w:pPr>
      <w:r w:rsidRPr="007821F1">
        <w:rPr>
          <w:rFonts w:ascii="Verdana" w:hAnsi="Verdana" w:cs="Arial"/>
          <w:b/>
          <w:sz w:val="18"/>
          <w:szCs w:val="18"/>
        </w:rPr>
        <w:t>4.1</w:t>
      </w:r>
      <w:r w:rsidRPr="007821F1">
        <w:rPr>
          <w:rFonts w:ascii="Verdana" w:hAnsi="Verdana" w:cs="Arial"/>
          <w:sz w:val="18"/>
          <w:szCs w:val="18"/>
        </w:rPr>
        <w:t xml:space="preserve"> </w:t>
      </w:r>
      <w:r w:rsidR="00EB6121">
        <w:rPr>
          <w:rFonts w:ascii="Verdana" w:hAnsi="Verdana" w:cs="Arial"/>
          <w:sz w:val="18"/>
          <w:szCs w:val="18"/>
        </w:rPr>
        <w:t xml:space="preserve">Tato smlouva se sjednává na dobu určitou od </w:t>
      </w:r>
      <w:r w:rsidR="00027D59">
        <w:rPr>
          <w:rFonts w:ascii="Verdana" w:hAnsi="Verdana" w:cs="Arial"/>
          <w:b/>
          <w:sz w:val="18"/>
          <w:szCs w:val="18"/>
        </w:rPr>
        <w:t>15</w:t>
      </w:r>
      <w:r w:rsidR="005F0A3B">
        <w:rPr>
          <w:rFonts w:ascii="Verdana" w:hAnsi="Verdana" w:cs="Arial"/>
          <w:b/>
          <w:sz w:val="18"/>
          <w:szCs w:val="18"/>
        </w:rPr>
        <w:t>. 09</w:t>
      </w:r>
      <w:r w:rsidR="00EB6121" w:rsidRPr="00EB6121">
        <w:rPr>
          <w:rFonts w:ascii="Verdana" w:hAnsi="Verdana" w:cs="Arial"/>
          <w:b/>
          <w:sz w:val="18"/>
          <w:szCs w:val="18"/>
        </w:rPr>
        <w:t>. 2019</w:t>
      </w:r>
      <w:r w:rsidR="00EB6121">
        <w:rPr>
          <w:rFonts w:ascii="Verdana" w:hAnsi="Verdana" w:cs="Arial"/>
          <w:sz w:val="18"/>
          <w:szCs w:val="18"/>
        </w:rPr>
        <w:t xml:space="preserve"> do </w:t>
      </w:r>
      <w:r w:rsidR="00EB6121" w:rsidRPr="00EB6121">
        <w:rPr>
          <w:rFonts w:ascii="Verdana" w:hAnsi="Verdana" w:cs="Arial"/>
          <w:b/>
          <w:sz w:val="18"/>
          <w:szCs w:val="18"/>
        </w:rPr>
        <w:t>31. 05. 2020.</w:t>
      </w:r>
    </w:p>
    <w:p w:rsidR="00593520" w:rsidRPr="007821F1" w:rsidRDefault="00593520" w:rsidP="00593520">
      <w:pPr>
        <w:jc w:val="both"/>
        <w:rPr>
          <w:rFonts w:ascii="Verdana" w:hAnsi="Verdana" w:cs="Arial"/>
          <w:sz w:val="18"/>
          <w:szCs w:val="18"/>
        </w:rPr>
      </w:pPr>
    </w:p>
    <w:p w:rsidR="00D275DE" w:rsidRPr="007821F1" w:rsidRDefault="00D275DE" w:rsidP="00593520">
      <w:pPr>
        <w:jc w:val="both"/>
        <w:rPr>
          <w:rFonts w:ascii="Verdana" w:hAnsi="Verdana" w:cs="Arial"/>
          <w:sz w:val="18"/>
          <w:szCs w:val="18"/>
        </w:rPr>
      </w:pPr>
    </w:p>
    <w:p w:rsidR="00593520" w:rsidRPr="007821F1" w:rsidRDefault="00146A4A" w:rsidP="00593520">
      <w:pPr>
        <w:rPr>
          <w:rFonts w:ascii="Verdana" w:hAnsi="Verdana" w:cs="Arial"/>
          <w:b/>
          <w:sz w:val="18"/>
          <w:szCs w:val="18"/>
        </w:rPr>
      </w:pPr>
      <w:r w:rsidRPr="007821F1">
        <w:rPr>
          <w:rFonts w:ascii="Verdana" w:hAnsi="Verdana" w:cs="Arial"/>
          <w:b/>
          <w:sz w:val="18"/>
          <w:szCs w:val="18"/>
        </w:rPr>
        <w:t>Článek 5 -  CENA</w:t>
      </w:r>
    </w:p>
    <w:p w:rsidR="00A90AB4" w:rsidRPr="007821F1" w:rsidRDefault="00A90AB4" w:rsidP="00D64AE3">
      <w:pPr>
        <w:jc w:val="both"/>
        <w:rPr>
          <w:rFonts w:ascii="Verdana" w:hAnsi="Verdana" w:cs="Arial"/>
          <w:b/>
          <w:color w:val="00B050"/>
          <w:sz w:val="18"/>
          <w:szCs w:val="18"/>
        </w:rPr>
      </w:pPr>
    </w:p>
    <w:p w:rsidR="005D188E" w:rsidRPr="0001259E" w:rsidRDefault="0041110E" w:rsidP="0001259E">
      <w:pPr>
        <w:spacing w:after="120"/>
        <w:ind w:left="425" w:hanging="425"/>
        <w:jc w:val="both"/>
        <w:rPr>
          <w:rFonts w:ascii="Verdana" w:hAnsi="Verdana"/>
          <w:iCs/>
          <w:sz w:val="18"/>
          <w:szCs w:val="18"/>
        </w:rPr>
      </w:pPr>
      <w:r w:rsidRPr="007821F1">
        <w:rPr>
          <w:rFonts w:ascii="Verdana" w:hAnsi="Verdana"/>
          <w:b/>
          <w:iCs/>
          <w:sz w:val="18"/>
          <w:szCs w:val="18"/>
        </w:rPr>
        <w:t>5.</w:t>
      </w:r>
      <w:r w:rsidR="00D64AE3">
        <w:rPr>
          <w:rFonts w:ascii="Verdana" w:hAnsi="Verdana"/>
          <w:b/>
          <w:iCs/>
          <w:sz w:val="18"/>
          <w:szCs w:val="18"/>
        </w:rPr>
        <w:t>1</w:t>
      </w:r>
      <w:r w:rsidRPr="007821F1">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7821F1">
        <w:rPr>
          <w:rFonts w:ascii="Verdana" w:hAnsi="Verdana"/>
          <w:iCs/>
          <w:sz w:val="18"/>
          <w:szCs w:val="18"/>
        </w:rPr>
        <w:t>skenu</w:t>
      </w:r>
      <w:proofErr w:type="spellEnd"/>
      <w:r w:rsidRPr="007821F1">
        <w:rPr>
          <w:rFonts w:ascii="Verdana" w:hAnsi="Verdana"/>
          <w:iCs/>
          <w:sz w:val="18"/>
          <w:szCs w:val="18"/>
        </w:rPr>
        <w:t>) bude objednatel akceptovat daňový doklad doručený v listinné podobě.</w:t>
      </w:r>
    </w:p>
    <w:p w:rsidR="008C4BAA" w:rsidRPr="008C4BAA" w:rsidRDefault="008C4BAA" w:rsidP="008C4BAA">
      <w:pPr>
        <w:ind w:left="360" w:hanging="360"/>
        <w:jc w:val="both"/>
        <w:rPr>
          <w:rFonts w:ascii="Verdana" w:hAnsi="Verdana" w:cs="Arial"/>
          <w:sz w:val="18"/>
          <w:szCs w:val="18"/>
        </w:rPr>
      </w:pPr>
      <w:r w:rsidRPr="008C4BAA">
        <w:rPr>
          <w:rFonts w:ascii="Verdana" w:hAnsi="Verdana" w:cs="Arial"/>
          <w:b/>
          <w:sz w:val="18"/>
          <w:szCs w:val="18"/>
        </w:rPr>
        <w:t>5.1</w:t>
      </w:r>
      <w:r w:rsidRPr="008C4BAA">
        <w:rPr>
          <w:rFonts w:ascii="Verdana" w:hAnsi="Verdana" w:cs="Arial"/>
          <w:sz w:val="18"/>
          <w:szCs w:val="18"/>
        </w:rPr>
        <w:t xml:space="preserve"> Objednatel se zavazuje za řádně provedenou obsluhu topných zdrojů zaplatit zhotoviteli cenu dle přílohy č. 1</w:t>
      </w:r>
      <w:r w:rsidRPr="008C4BAA">
        <w:rPr>
          <w:rFonts w:ascii="Verdana" w:hAnsi="Verdana"/>
          <w:sz w:val="18"/>
          <w:szCs w:val="18"/>
        </w:rPr>
        <w:t xml:space="preserve"> </w:t>
      </w:r>
      <w:r w:rsidRPr="008C4BAA">
        <w:rPr>
          <w:rFonts w:ascii="Verdana" w:hAnsi="Verdana" w:cs="Arial"/>
          <w:sz w:val="18"/>
          <w:szCs w:val="18"/>
        </w:rPr>
        <w:t>Rozsah obsluhy topných zdrojů:</w:t>
      </w:r>
    </w:p>
    <w:p w:rsidR="008C4BAA" w:rsidRPr="008C4BAA" w:rsidRDefault="008C4BAA" w:rsidP="008C4BAA">
      <w:pPr>
        <w:ind w:left="360" w:hanging="360"/>
        <w:jc w:val="both"/>
        <w:rPr>
          <w:rFonts w:ascii="Verdana" w:hAnsi="Verdana" w:cs="Arial"/>
          <w:sz w:val="18"/>
          <w:szCs w:val="18"/>
        </w:rPr>
      </w:pPr>
      <w:r w:rsidRPr="008C4BAA">
        <w:rPr>
          <w:rFonts w:ascii="Verdana" w:hAnsi="Verdana" w:cs="Arial"/>
          <w:sz w:val="18"/>
          <w:szCs w:val="18"/>
        </w:rPr>
        <w:t xml:space="preserve"> </w:t>
      </w:r>
    </w:p>
    <w:p w:rsidR="008C4BAA" w:rsidRPr="008C4BAA" w:rsidRDefault="008C4BAA" w:rsidP="008C4BAA">
      <w:pPr>
        <w:ind w:left="360" w:hanging="76"/>
        <w:jc w:val="both"/>
        <w:rPr>
          <w:rFonts w:ascii="Verdana" w:hAnsi="Verdana" w:cs="Arial"/>
          <w:bCs/>
          <w:sz w:val="18"/>
          <w:szCs w:val="18"/>
        </w:rPr>
      </w:pPr>
      <w:r w:rsidRPr="008C4BAA">
        <w:rPr>
          <w:rFonts w:ascii="Verdana" w:hAnsi="Verdana" w:cs="Arial"/>
          <w:b/>
          <w:bCs/>
          <w:sz w:val="18"/>
          <w:szCs w:val="18"/>
        </w:rPr>
        <w:t>Celková paušální cena obsluhy po dobu trvání smlouvy bez DPH:</w:t>
      </w:r>
    </w:p>
    <w:p w:rsidR="008C4BAA" w:rsidRPr="008C4BAA" w:rsidRDefault="008C4BAA" w:rsidP="008C4BAA">
      <w:pPr>
        <w:numPr>
          <w:ilvl w:val="12"/>
          <w:numId w:val="0"/>
        </w:numPr>
        <w:overflowPunct/>
        <w:adjustRightInd/>
        <w:spacing w:after="120"/>
        <w:ind w:left="284"/>
        <w:jc w:val="both"/>
        <w:textAlignment w:val="auto"/>
        <w:rPr>
          <w:rFonts w:ascii="Verdana" w:hAnsi="Verdana" w:cs="Arial"/>
          <w:bCs/>
          <w:sz w:val="18"/>
          <w:szCs w:val="18"/>
        </w:rPr>
      </w:pPr>
    </w:p>
    <w:p w:rsidR="008C4BAA" w:rsidRPr="008C4BAA" w:rsidRDefault="008C4BAA" w:rsidP="00BA5756">
      <w:pPr>
        <w:numPr>
          <w:ilvl w:val="12"/>
          <w:numId w:val="0"/>
        </w:numPr>
        <w:overflowPunct/>
        <w:adjustRightInd/>
        <w:spacing w:after="120"/>
        <w:ind w:left="284"/>
        <w:jc w:val="both"/>
        <w:textAlignment w:val="auto"/>
        <w:rPr>
          <w:rFonts w:ascii="Verdana" w:hAnsi="Verdana" w:cs="Arial"/>
          <w:bCs/>
          <w:sz w:val="18"/>
          <w:szCs w:val="18"/>
        </w:rPr>
      </w:pPr>
      <w:r w:rsidRPr="008C4BAA">
        <w:rPr>
          <w:rFonts w:ascii="Verdana" w:hAnsi="Verdana" w:cs="Arial"/>
          <w:bCs/>
          <w:sz w:val="18"/>
          <w:szCs w:val="18"/>
        </w:rPr>
        <w:t>K ceně bez DPH bude připočteno DPH ve výši dle sazby uvedené v zákoně o dani z přidané hodnoty v platném znění.</w:t>
      </w:r>
    </w:p>
    <w:p w:rsidR="008C4BAA" w:rsidRPr="008C4BAA" w:rsidRDefault="008C4BAA" w:rsidP="008C4BAA">
      <w:pPr>
        <w:spacing w:after="120"/>
        <w:ind w:left="284" w:hanging="284"/>
        <w:jc w:val="both"/>
        <w:rPr>
          <w:rFonts w:ascii="Verdana" w:hAnsi="Verdana" w:cs="Arial"/>
          <w:b/>
          <w:sz w:val="18"/>
          <w:szCs w:val="18"/>
        </w:rPr>
      </w:pPr>
      <w:r w:rsidRPr="008C4BAA">
        <w:rPr>
          <w:rFonts w:ascii="Verdana" w:hAnsi="Verdana" w:cs="Arial"/>
          <w:b/>
          <w:sz w:val="18"/>
          <w:szCs w:val="18"/>
        </w:rPr>
        <w:t>5.2</w:t>
      </w:r>
      <w:r w:rsidRPr="008C4BAA">
        <w:rPr>
          <w:rFonts w:ascii="Verdana" w:hAnsi="Verdana" w:cs="Arial"/>
          <w:sz w:val="18"/>
          <w:szCs w:val="18"/>
        </w:rPr>
        <w:t xml:space="preserve"> Výše uvedená cena za provádění obsluhy topných zdrojů je nejvýše přípustná a zahrnuje veškeré náklady zhotovitele spojené s výkonem sjednaných služeb a prací. U topných zdrojů na tuhá paliva, bude zhotovitel současně zajišťovat i dodávku paliva. Tyto náklady budou fakturovány nad rámec smluvní ceny za obsluhu topného zdroje, na základě potvrzeného dodacího listu vedoucím pracovníkem příslušného pracoviště zadavatele za cenu, za kterou uchazeč palivo nakoupil (což doloží kopií faktury). Fakturace nákladů na palivo bude prováděna měsíčně, dle skutečně spotřebovaného množství. V případě potřeby zadavatele bude zhotovitel vykonávat součinnost při opravách topných zdrojů (účast topiče). Tyto náklady budou fakturovány nad rámec smluvní ceny za obsluhu topného zdroje.</w:t>
      </w:r>
    </w:p>
    <w:p w:rsidR="001F5267" w:rsidRPr="007821F1" w:rsidRDefault="008C4BAA" w:rsidP="008C4BAA">
      <w:pPr>
        <w:spacing w:after="360"/>
        <w:ind w:left="284" w:hanging="284"/>
        <w:jc w:val="both"/>
        <w:rPr>
          <w:rFonts w:ascii="Verdana" w:hAnsi="Verdana" w:cs="Arial"/>
          <w:sz w:val="18"/>
          <w:szCs w:val="18"/>
        </w:rPr>
      </w:pPr>
      <w:r w:rsidRPr="008C4BAA">
        <w:rPr>
          <w:rFonts w:ascii="Verdana" w:hAnsi="Verdana" w:cs="Arial"/>
          <w:b/>
          <w:sz w:val="18"/>
          <w:szCs w:val="18"/>
        </w:rPr>
        <w:t>5.3</w:t>
      </w:r>
      <w:r w:rsidRPr="008C4BAA">
        <w:rPr>
          <w:rFonts w:ascii="Verdana" w:hAnsi="Verdana" w:cs="Arial"/>
          <w:sz w:val="18"/>
          <w:szCs w:val="18"/>
        </w:rPr>
        <w:t xml:space="preserve"> Zadavatel si vyhrazuje právo zajišťovat dodávku paliva v rámci vlastní činnosti.</w:t>
      </w:r>
    </w:p>
    <w:p w:rsidR="008C4BAA" w:rsidRPr="008C4BAA" w:rsidRDefault="008C4BAA" w:rsidP="008C4BAA">
      <w:pPr>
        <w:spacing w:after="240"/>
        <w:rPr>
          <w:rFonts w:ascii="Verdana" w:hAnsi="Verdana" w:cs="Arial"/>
          <w:b/>
          <w:sz w:val="18"/>
          <w:szCs w:val="18"/>
        </w:rPr>
      </w:pPr>
      <w:bookmarkStart w:id="1" w:name="_Toc84921339"/>
      <w:bookmarkStart w:id="2" w:name="_Toc99163105"/>
      <w:r w:rsidRPr="008C4BAA">
        <w:rPr>
          <w:rFonts w:ascii="Verdana" w:hAnsi="Verdana" w:cs="Arial"/>
          <w:b/>
          <w:sz w:val="18"/>
          <w:szCs w:val="18"/>
        </w:rPr>
        <w:t>Článek 6 – ZÁKLADNÍ SMLUVNÍ ZÁVAZKY</w:t>
      </w:r>
    </w:p>
    <w:p w:rsidR="008C4BAA" w:rsidRPr="008C4BAA" w:rsidRDefault="008C4BAA" w:rsidP="00BA5756">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Zhotovitel se zavazuje provádět pro potřeby objednatele vlastními pracovníky, prostředky a na vlastní náklady obsluhu topných zdrojů, jejíž rozsah je specifikován v přílohách této smlouvy, které tvoří její nedílnou součást. </w:t>
      </w:r>
    </w:p>
    <w:p w:rsidR="008C4BAA" w:rsidRPr="008C4BAA" w:rsidRDefault="008C4BAA" w:rsidP="008C4BAA">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Objednatel a zhotovitel se budou vzájemně písemně informovat o rizicích a vzájemně spolupracovat při zajišťování bezpečnosti a ochrany zdraví při práci ve smyslu § 101 zákoníku práce ve znění pozdějších předpisů.</w:t>
      </w:r>
    </w:p>
    <w:p w:rsidR="008C4BAA" w:rsidRPr="008C4BAA" w:rsidRDefault="008C4BAA" w:rsidP="00BA5756">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Zhotovitel odpovídá objednateli </w:t>
      </w:r>
      <w:proofErr w:type="gramStart"/>
      <w:r w:rsidRPr="008C4BAA">
        <w:rPr>
          <w:rFonts w:ascii="Verdana" w:hAnsi="Verdana" w:cs="Arial"/>
          <w:sz w:val="18"/>
          <w:szCs w:val="18"/>
        </w:rPr>
        <w:t>za</w:t>
      </w:r>
      <w:proofErr w:type="gramEnd"/>
      <w:r w:rsidRPr="008C4BAA">
        <w:rPr>
          <w:rFonts w:ascii="Verdana" w:hAnsi="Verdana" w:cs="Arial"/>
          <w:sz w:val="18"/>
          <w:szCs w:val="18"/>
        </w:rPr>
        <w:t>:</w:t>
      </w:r>
    </w:p>
    <w:p w:rsidR="008C4BAA" w:rsidRPr="008C4BAA" w:rsidRDefault="008C4BAA" w:rsidP="00BA5756">
      <w:pPr>
        <w:numPr>
          <w:ilvl w:val="1"/>
          <w:numId w:val="29"/>
        </w:numPr>
        <w:tabs>
          <w:tab w:val="num" w:pos="1276"/>
        </w:tabs>
        <w:spacing w:after="60"/>
        <w:ind w:left="1276" w:hanging="709"/>
        <w:jc w:val="both"/>
        <w:rPr>
          <w:rFonts w:ascii="Verdana" w:hAnsi="Verdana" w:cs="Arial"/>
          <w:sz w:val="18"/>
          <w:szCs w:val="18"/>
        </w:rPr>
      </w:pPr>
      <w:r w:rsidRPr="008C4BAA">
        <w:rPr>
          <w:rFonts w:ascii="Verdana" w:hAnsi="Verdana" w:cs="Arial"/>
          <w:sz w:val="18"/>
          <w:szCs w:val="18"/>
        </w:rPr>
        <w:t>kvalitu, všeobecnou a odbornou správnost poskytovaných služeb, za dodržování právních předpisů a norem,</w:t>
      </w:r>
    </w:p>
    <w:p w:rsidR="008C4BAA" w:rsidRPr="008C4BAA" w:rsidRDefault="008C4BAA" w:rsidP="00BA5756">
      <w:pPr>
        <w:numPr>
          <w:ilvl w:val="1"/>
          <w:numId w:val="29"/>
        </w:numPr>
        <w:tabs>
          <w:tab w:val="num" w:pos="1276"/>
        </w:tabs>
        <w:spacing w:before="120"/>
        <w:ind w:left="1276" w:hanging="709"/>
        <w:jc w:val="both"/>
        <w:rPr>
          <w:rFonts w:ascii="Verdana" w:hAnsi="Verdana" w:cs="Arial"/>
          <w:sz w:val="18"/>
          <w:szCs w:val="18"/>
        </w:rPr>
      </w:pPr>
      <w:r w:rsidRPr="008C4BAA">
        <w:rPr>
          <w:rFonts w:ascii="Verdana" w:hAnsi="Verdana" w:cs="Arial"/>
          <w:sz w:val="18"/>
          <w:szCs w:val="18"/>
        </w:rPr>
        <w:t>dodržování vnitřních pokynů a směrnic objednatele stanovující provozně technické a bezpečnostní podmínky pohybu zaměstnanců a pracovníků v prostorách a zařízeních, které jsou předmětem plnění této smlouvy za předpokladu, že objednatel s těmito vnitřními pokyny a směrnicemi pracovníky zhot</w:t>
      </w:r>
      <w:r w:rsidR="00BA5756">
        <w:rPr>
          <w:rFonts w:ascii="Verdana" w:hAnsi="Verdana" w:cs="Arial"/>
          <w:sz w:val="18"/>
          <w:szCs w:val="18"/>
        </w:rPr>
        <w:t>ovitele v plném rozsahu seznámí.</w:t>
      </w:r>
    </w:p>
    <w:p w:rsidR="008C4BAA" w:rsidRPr="008C4BAA" w:rsidRDefault="008C4BAA" w:rsidP="008C4BAA">
      <w:pPr>
        <w:ind w:left="567"/>
        <w:jc w:val="both"/>
        <w:rPr>
          <w:rFonts w:ascii="Verdana" w:hAnsi="Verdana" w:cs="Arial"/>
          <w:sz w:val="18"/>
          <w:szCs w:val="18"/>
        </w:rPr>
      </w:pPr>
    </w:p>
    <w:p w:rsidR="00BA5756" w:rsidRPr="00BA5756" w:rsidRDefault="008C4BAA" w:rsidP="00BA5756">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Objednatel se zavazuje umožnit zaměstnancům zhotovitele řádné plnění jejich pracovních povinností a zejména pak:</w:t>
      </w:r>
    </w:p>
    <w:p w:rsidR="008C4BAA" w:rsidRPr="008C4BAA" w:rsidRDefault="008C4BAA" w:rsidP="00BA5756">
      <w:pPr>
        <w:numPr>
          <w:ilvl w:val="0"/>
          <w:numId w:val="32"/>
        </w:numPr>
        <w:tabs>
          <w:tab w:val="clear" w:pos="993"/>
          <w:tab w:val="num" w:pos="1276"/>
        </w:tabs>
        <w:spacing w:after="60"/>
        <w:ind w:left="1276" w:hanging="709"/>
        <w:jc w:val="both"/>
        <w:rPr>
          <w:rFonts w:ascii="Verdana" w:hAnsi="Verdana" w:cs="Arial"/>
          <w:sz w:val="18"/>
          <w:szCs w:val="18"/>
        </w:rPr>
      </w:pPr>
      <w:r w:rsidRPr="008C4BAA">
        <w:rPr>
          <w:rFonts w:ascii="Verdana" w:hAnsi="Verdana" w:cs="Arial"/>
          <w:sz w:val="18"/>
          <w:szCs w:val="18"/>
        </w:rPr>
        <w:t>poskytnout zhotoviteli před zahájením služeb potřebné informace a technickou dokumentaci k obsluhovaným topným zdrojům, případně klíče, potřebné pro výkon sjednaných služeb,</w:t>
      </w:r>
    </w:p>
    <w:p w:rsidR="008C4BAA" w:rsidRPr="008C4BAA" w:rsidRDefault="008C4BAA" w:rsidP="00BA5756">
      <w:pPr>
        <w:numPr>
          <w:ilvl w:val="0"/>
          <w:numId w:val="32"/>
        </w:numPr>
        <w:tabs>
          <w:tab w:val="clear" w:pos="993"/>
          <w:tab w:val="num" w:pos="1276"/>
        </w:tabs>
        <w:spacing w:after="60"/>
        <w:ind w:left="1276" w:hanging="709"/>
        <w:jc w:val="both"/>
        <w:rPr>
          <w:rFonts w:ascii="Verdana" w:hAnsi="Verdana" w:cs="Arial"/>
          <w:sz w:val="18"/>
          <w:szCs w:val="18"/>
        </w:rPr>
      </w:pPr>
      <w:r w:rsidRPr="008C4BAA">
        <w:rPr>
          <w:rFonts w:ascii="Verdana" w:hAnsi="Verdana" w:cs="Arial"/>
          <w:sz w:val="18"/>
          <w:szCs w:val="18"/>
        </w:rPr>
        <w:t>koordinovat ve spolupráci se zhotovitelem opatření k zajištění bezpečného, nezávadného a zdraví neohrožujícího pracovního prostředí v místech provádění prací,</w:t>
      </w:r>
    </w:p>
    <w:p w:rsidR="008C4BAA" w:rsidRPr="008C4BAA" w:rsidRDefault="008C4BAA" w:rsidP="00BA5756">
      <w:pPr>
        <w:numPr>
          <w:ilvl w:val="0"/>
          <w:numId w:val="32"/>
        </w:numPr>
        <w:tabs>
          <w:tab w:val="clear" w:pos="993"/>
          <w:tab w:val="num" w:pos="1276"/>
        </w:tabs>
        <w:spacing w:after="60"/>
        <w:ind w:left="1276" w:hanging="709"/>
        <w:jc w:val="both"/>
        <w:rPr>
          <w:rFonts w:ascii="Verdana" w:hAnsi="Verdana" w:cs="Arial"/>
          <w:sz w:val="18"/>
          <w:szCs w:val="18"/>
        </w:rPr>
      </w:pPr>
      <w:r w:rsidRPr="008C4BAA">
        <w:rPr>
          <w:rFonts w:ascii="Verdana" w:hAnsi="Verdana" w:cs="Arial"/>
          <w:sz w:val="18"/>
          <w:szCs w:val="18"/>
        </w:rPr>
        <w:t>poskytnout zhotoviteli kompletní materiály pro proškolení pracovníků obsluhy z protipožárních a bezpečnostních směrnic platných pro zařízení objednatele, v nichž bude zhotovitel poskytovat obsluhu topných zdrojů,</w:t>
      </w:r>
    </w:p>
    <w:p w:rsidR="008C4BAA" w:rsidRPr="008C4BAA" w:rsidRDefault="008C4BAA" w:rsidP="00BA5756">
      <w:pPr>
        <w:numPr>
          <w:ilvl w:val="0"/>
          <w:numId w:val="32"/>
        </w:numPr>
        <w:tabs>
          <w:tab w:val="clear" w:pos="993"/>
          <w:tab w:val="num" w:pos="1276"/>
        </w:tabs>
        <w:spacing w:after="60"/>
        <w:ind w:left="1276" w:hanging="709"/>
        <w:jc w:val="both"/>
        <w:rPr>
          <w:rFonts w:ascii="Verdana" w:hAnsi="Verdana" w:cs="Arial"/>
          <w:sz w:val="18"/>
          <w:szCs w:val="18"/>
        </w:rPr>
      </w:pPr>
      <w:r w:rsidRPr="008C4BAA">
        <w:rPr>
          <w:rFonts w:ascii="Verdana" w:hAnsi="Verdana" w:cs="Arial"/>
          <w:sz w:val="18"/>
          <w:szCs w:val="18"/>
        </w:rPr>
        <w:t>poskytnout zhotoviteli v nezbytném rozsahu vodu a elektrickou energii pro provádění sjednaných služeb a prací,</w:t>
      </w:r>
    </w:p>
    <w:p w:rsidR="008C4BAA" w:rsidRPr="008C4BAA" w:rsidRDefault="008C4BAA" w:rsidP="00BA5756">
      <w:pPr>
        <w:numPr>
          <w:ilvl w:val="0"/>
          <w:numId w:val="32"/>
        </w:numPr>
        <w:tabs>
          <w:tab w:val="clear" w:pos="993"/>
          <w:tab w:val="num" w:pos="1276"/>
        </w:tabs>
        <w:spacing w:after="60"/>
        <w:ind w:left="1276" w:hanging="709"/>
        <w:jc w:val="both"/>
        <w:rPr>
          <w:rFonts w:ascii="Verdana" w:hAnsi="Verdana" w:cs="Arial"/>
          <w:sz w:val="18"/>
          <w:szCs w:val="18"/>
        </w:rPr>
      </w:pPr>
      <w:r w:rsidRPr="008C4BAA">
        <w:rPr>
          <w:rFonts w:ascii="Verdana" w:hAnsi="Verdana" w:cs="Arial"/>
          <w:sz w:val="18"/>
          <w:szCs w:val="18"/>
        </w:rPr>
        <w:t>umožnit přístup do prostor, přístup k místům vypouštění odpadních vod do kanalizace, k odběru vody, elektrické energie, místům určeným k shromažďování odpadu,</w:t>
      </w:r>
    </w:p>
    <w:p w:rsidR="008C4BAA" w:rsidRPr="008C4BAA" w:rsidRDefault="008C4BAA" w:rsidP="008C4BAA">
      <w:pPr>
        <w:numPr>
          <w:ilvl w:val="0"/>
          <w:numId w:val="32"/>
        </w:numPr>
        <w:tabs>
          <w:tab w:val="clear" w:pos="993"/>
          <w:tab w:val="num" w:pos="1276"/>
        </w:tabs>
        <w:spacing w:after="120"/>
        <w:ind w:left="1276" w:hanging="709"/>
        <w:jc w:val="both"/>
        <w:rPr>
          <w:rFonts w:ascii="Verdana" w:hAnsi="Verdana" w:cs="Arial"/>
          <w:sz w:val="18"/>
          <w:szCs w:val="18"/>
        </w:rPr>
      </w:pPr>
      <w:r w:rsidRPr="008C4BAA">
        <w:rPr>
          <w:rFonts w:ascii="Verdana" w:hAnsi="Verdana" w:cs="Arial"/>
          <w:sz w:val="18"/>
          <w:szCs w:val="18"/>
        </w:rPr>
        <w:t>oznámit v předstihu zhotoviteli provozní změny, které mají vliv na provádění sjednaných výkonů a tím i na hodnotu fakturace za příslušné období.</w:t>
      </w:r>
    </w:p>
    <w:p w:rsidR="008C4BAA" w:rsidRPr="008C4BAA" w:rsidRDefault="008C4BAA" w:rsidP="008C4BAA">
      <w:pPr>
        <w:numPr>
          <w:ilvl w:val="0"/>
          <w:numId w:val="29"/>
        </w:numPr>
        <w:tabs>
          <w:tab w:val="num" w:pos="567"/>
        </w:tabs>
        <w:ind w:left="567" w:hanging="567"/>
        <w:jc w:val="both"/>
        <w:rPr>
          <w:rFonts w:ascii="Verdana" w:hAnsi="Verdana" w:cs="Arial"/>
          <w:sz w:val="18"/>
          <w:szCs w:val="18"/>
        </w:rPr>
      </w:pPr>
      <w:r w:rsidRPr="008C4BAA">
        <w:rPr>
          <w:rFonts w:ascii="Verdana" w:hAnsi="Verdana" w:cs="Arial"/>
          <w:sz w:val="18"/>
          <w:szCs w:val="18"/>
        </w:rPr>
        <w:lastRenderedPageBreak/>
        <w:t>Objednatel je oprávněn provést kontrolu prostřednictvím osob objednatele prokazujících se oprávněním provádět kontroly na dodržování zákazu požívání alkoholických nápojů a návykových látek u všech osob, které zhotovitel používá při provádění díla, zda tyto osoby nejsou pod vlivem alkoholu nebo návykové látky,</w:t>
      </w:r>
    </w:p>
    <w:p w:rsidR="008C4BAA" w:rsidRPr="008C4BAA" w:rsidRDefault="008C4BAA" w:rsidP="00BA5756">
      <w:pPr>
        <w:spacing w:after="120"/>
        <w:ind w:left="567"/>
        <w:jc w:val="both"/>
        <w:rPr>
          <w:rFonts w:ascii="Verdana" w:hAnsi="Verdana" w:cs="Arial"/>
          <w:sz w:val="18"/>
          <w:szCs w:val="18"/>
        </w:rPr>
      </w:pPr>
      <w:r w:rsidRPr="008C4BAA">
        <w:rPr>
          <w:rFonts w:ascii="Verdana" w:hAnsi="Verdana" w:cs="Arial"/>
          <w:sz w:val="18"/>
          <w:szCs w:val="18"/>
        </w:rPr>
        <w:t xml:space="preserve">(vzor Pověření ke kontrole </w:t>
      </w:r>
      <w:proofErr w:type="gramStart"/>
      <w:r w:rsidRPr="008C4BAA">
        <w:rPr>
          <w:rFonts w:ascii="Verdana" w:hAnsi="Verdana" w:cs="Arial"/>
          <w:sz w:val="18"/>
          <w:szCs w:val="18"/>
        </w:rPr>
        <w:t>viz. příloha</w:t>
      </w:r>
      <w:proofErr w:type="gramEnd"/>
      <w:r w:rsidRPr="008C4BAA">
        <w:rPr>
          <w:rFonts w:ascii="Verdana" w:hAnsi="Verdana" w:cs="Arial"/>
          <w:sz w:val="18"/>
          <w:szCs w:val="18"/>
        </w:rPr>
        <w:t xml:space="preserve"> č. 3).</w:t>
      </w:r>
    </w:p>
    <w:p w:rsidR="008C4BAA" w:rsidRPr="008C4BAA" w:rsidRDefault="008C4BAA" w:rsidP="008C4BAA">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Zhotovitel seznámí své zaměstnance a osoby, které užívá při provádění díla s povinností podrobit se kontrole podle bodu </w:t>
      </w:r>
      <w:proofErr w:type="gramStart"/>
      <w:r w:rsidRPr="008C4BAA">
        <w:rPr>
          <w:rFonts w:ascii="Verdana" w:hAnsi="Verdana" w:cs="Arial"/>
          <w:sz w:val="18"/>
          <w:szCs w:val="18"/>
        </w:rPr>
        <w:t>6.5. prováděné</w:t>
      </w:r>
      <w:proofErr w:type="gramEnd"/>
      <w:r w:rsidRPr="008C4BAA">
        <w:rPr>
          <w:rFonts w:ascii="Verdana" w:hAnsi="Verdana" w:cs="Arial"/>
          <w:sz w:val="18"/>
          <w:szCs w:val="18"/>
        </w:rPr>
        <w:t xml:space="preserve"> objednatelem.</w:t>
      </w:r>
    </w:p>
    <w:p w:rsidR="008C4BAA" w:rsidRPr="008C4BAA" w:rsidRDefault="008C4BAA" w:rsidP="008C4BAA">
      <w:pPr>
        <w:numPr>
          <w:ilvl w:val="0"/>
          <w:numId w:val="29"/>
        </w:numPr>
        <w:tabs>
          <w:tab w:val="num" w:pos="567"/>
        </w:tabs>
        <w:ind w:left="567" w:hanging="567"/>
        <w:jc w:val="both"/>
        <w:rPr>
          <w:rFonts w:ascii="Verdana" w:hAnsi="Verdana" w:cs="Arial"/>
          <w:sz w:val="18"/>
          <w:szCs w:val="18"/>
        </w:rPr>
      </w:pPr>
      <w:r w:rsidRPr="008C4BAA">
        <w:rPr>
          <w:rFonts w:ascii="Verdana" w:hAnsi="Verdana" w:cs="Arial"/>
          <w:sz w:val="18"/>
          <w:szCs w:val="18"/>
        </w:rPr>
        <w:t>Kontrola bude prováděna orientační dechovou zkouškou na přítomnost alkoholu a slinným testem na přítomnost návykových látek s následně provedeným záznamem o provedení kontroly. Záznam bude po vykonané zkoušce uložen u pověřeného zaměstnance OŘ Plzeň a kopie bude předána pracovníkovi podrobenému zkoušce</w:t>
      </w:r>
    </w:p>
    <w:p w:rsidR="008C4BAA" w:rsidRPr="008C4BAA" w:rsidRDefault="008C4BAA" w:rsidP="008C4BAA">
      <w:pPr>
        <w:spacing w:after="120"/>
        <w:ind w:left="567"/>
        <w:jc w:val="both"/>
        <w:rPr>
          <w:rFonts w:ascii="Verdana" w:hAnsi="Verdana" w:cs="Arial"/>
          <w:sz w:val="18"/>
          <w:szCs w:val="18"/>
        </w:rPr>
      </w:pPr>
      <w:r w:rsidRPr="008C4BAA">
        <w:rPr>
          <w:rFonts w:ascii="Verdana" w:hAnsi="Verdana" w:cs="Arial"/>
          <w:sz w:val="18"/>
          <w:szCs w:val="18"/>
        </w:rPr>
        <w:t xml:space="preserve">(vzor záznamů z provedené kontroly </w:t>
      </w:r>
      <w:proofErr w:type="gramStart"/>
      <w:r w:rsidRPr="008C4BAA">
        <w:rPr>
          <w:rFonts w:ascii="Verdana" w:hAnsi="Verdana" w:cs="Arial"/>
          <w:sz w:val="18"/>
          <w:szCs w:val="18"/>
        </w:rPr>
        <w:t>viz. příloha</w:t>
      </w:r>
      <w:proofErr w:type="gramEnd"/>
      <w:r w:rsidRPr="008C4BAA">
        <w:rPr>
          <w:rFonts w:ascii="Verdana" w:hAnsi="Verdana" w:cs="Arial"/>
          <w:sz w:val="18"/>
          <w:szCs w:val="18"/>
        </w:rPr>
        <w:t xml:space="preserve"> č. 4 a č. 5).</w:t>
      </w:r>
    </w:p>
    <w:p w:rsidR="008C4BAA" w:rsidRPr="008C4BAA" w:rsidRDefault="008C4BAA" w:rsidP="008C4BAA">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Orientační dechová zkouška se provádí prostřednictvím digitálních detektorů nebo detekčních trubiček. Vykazuje-li dechová zkouška pozitivní výsledek, provede se opakovaně po uplynutí 20 minut. V této době nesmí prověřovaná osoba požívat žádné jídlo, nápoje ani kouřit.</w:t>
      </w:r>
    </w:p>
    <w:p w:rsidR="008C4BAA" w:rsidRPr="008C4BAA" w:rsidRDefault="008C4BAA" w:rsidP="008C4BAA">
      <w:pPr>
        <w:numPr>
          <w:ilvl w:val="0"/>
          <w:numId w:val="29"/>
        </w:numPr>
        <w:tabs>
          <w:tab w:val="num" w:pos="567"/>
        </w:tabs>
        <w:spacing w:after="120"/>
        <w:ind w:left="567" w:hanging="567"/>
        <w:jc w:val="both"/>
        <w:rPr>
          <w:rFonts w:ascii="Verdana" w:hAnsi="Verdana" w:cs="Arial"/>
          <w:sz w:val="18"/>
          <w:szCs w:val="18"/>
        </w:rPr>
      </w:pPr>
      <w:r w:rsidRPr="008C4BAA">
        <w:rPr>
          <w:rFonts w:ascii="Verdana" w:hAnsi="Verdana" w:cs="Arial"/>
          <w:sz w:val="18"/>
          <w:szCs w:val="18"/>
        </w:rPr>
        <w:t>V případě, že i druhá zkouška vykáže pozitivní výsledek, zaměstnanec nesmí být připuštěn k práci a bude pověřenou osobou zavolána Policie ČR.</w:t>
      </w:r>
    </w:p>
    <w:p w:rsidR="008C4BAA" w:rsidRPr="008C4BAA" w:rsidRDefault="008C4BAA" w:rsidP="008C4BAA">
      <w:pPr>
        <w:numPr>
          <w:ilvl w:val="0"/>
          <w:numId w:val="29"/>
        </w:numPr>
        <w:tabs>
          <w:tab w:val="num" w:pos="567"/>
        </w:tabs>
        <w:spacing w:after="360"/>
        <w:ind w:left="567" w:hanging="567"/>
        <w:jc w:val="both"/>
        <w:rPr>
          <w:rFonts w:ascii="Verdana" w:hAnsi="Verdana" w:cs="Arial"/>
          <w:sz w:val="18"/>
          <w:szCs w:val="18"/>
        </w:rPr>
      </w:pPr>
      <w:r w:rsidRPr="008C4BAA">
        <w:rPr>
          <w:rFonts w:ascii="Verdana" w:hAnsi="Verdana" w:cs="Arial"/>
          <w:sz w:val="18"/>
          <w:szCs w:val="18"/>
        </w:rPr>
        <w:t>Pokud ze strany pracovníka zhotovitele dojde k odmítnutí podrobení se testu na přítomnost alkoholických nápojů a návykových látek, bude tato skutečnost protokolárně zaznamenána, pracovníkovi bude zakázáno pokračování v pracovním výkonu.</w:t>
      </w:r>
    </w:p>
    <w:p w:rsidR="008C4BAA" w:rsidRPr="008C4BAA" w:rsidRDefault="008C4BAA" w:rsidP="008C4BAA">
      <w:pPr>
        <w:spacing w:after="240"/>
        <w:rPr>
          <w:rFonts w:ascii="Verdana" w:hAnsi="Verdana" w:cs="Arial"/>
          <w:b/>
          <w:sz w:val="18"/>
          <w:szCs w:val="18"/>
        </w:rPr>
      </w:pPr>
      <w:r w:rsidRPr="008C4BAA">
        <w:rPr>
          <w:rFonts w:ascii="Verdana" w:hAnsi="Verdana" w:cs="Arial"/>
          <w:b/>
          <w:sz w:val="18"/>
          <w:szCs w:val="18"/>
        </w:rPr>
        <w:t>Článek 7 – OBCHODNÍ PODMÍNKY</w:t>
      </w:r>
    </w:p>
    <w:p w:rsidR="008C4BAA" w:rsidRPr="00BA5756" w:rsidRDefault="008C4BAA" w:rsidP="00BA5756">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Cenu za obsluhu topných zdrojů a dodávku paliva se objednatel zavazuje zhotoviteli zaplatit jen na základě daňových dokladů, které byly objednate</w:t>
      </w:r>
      <w:r w:rsidR="00BA5756">
        <w:rPr>
          <w:rFonts w:ascii="Verdana" w:hAnsi="Verdana" w:cs="Arial"/>
          <w:sz w:val="18"/>
          <w:szCs w:val="18"/>
        </w:rPr>
        <w:t xml:space="preserve">li doručeny a jím odsouhlaseny. </w:t>
      </w:r>
      <w:r w:rsidRPr="00BA5756">
        <w:rPr>
          <w:rFonts w:ascii="Verdana" w:hAnsi="Verdana" w:cs="Arial"/>
          <w:sz w:val="18"/>
          <w:szCs w:val="18"/>
        </w:rPr>
        <w:t xml:space="preserve">Zhotovitel uskutečňuje jednotlivá zdanitelná plnění jen za řádně provedené a objednatelem odsouhlasené práce. Z hlediska ZDPH je DUZP u provedených a odsouhlasených prací vždy k poslednímu kalendářnímu dni v měsíci.  </w:t>
      </w:r>
    </w:p>
    <w:p w:rsidR="008C4BAA" w:rsidRPr="008C4BAA" w:rsidRDefault="008C4BAA" w:rsidP="008C4BAA">
      <w:pPr>
        <w:numPr>
          <w:ilvl w:val="0"/>
          <w:numId w:val="31"/>
        </w:numPr>
        <w:tabs>
          <w:tab w:val="clear" w:pos="993"/>
          <w:tab w:val="num" w:pos="567"/>
        </w:tabs>
        <w:ind w:left="567" w:hanging="567"/>
        <w:jc w:val="both"/>
        <w:rPr>
          <w:rFonts w:ascii="Verdana" w:hAnsi="Verdana" w:cs="Arial"/>
          <w:sz w:val="18"/>
          <w:szCs w:val="18"/>
        </w:rPr>
      </w:pPr>
      <w:r w:rsidRPr="008C4BAA">
        <w:rPr>
          <w:rFonts w:ascii="Verdana" w:hAnsi="Verdana" w:cs="Arial"/>
          <w:sz w:val="18"/>
          <w:szCs w:val="18"/>
        </w:rPr>
        <w:t xml:space="preserve">Na vystaveném daňovém dokladu musí být uvedeno číslo smlouvy včetně čísel případně již uzavřených dodatků ke smlouvě. </w:t>
      </w:r>
    </w:p>
    <w:p w:rsidR="008C4BAA" w:rsidRPr="008C4BAA" w:rsidRDefault="008C4BAA" w:rsidP="008C4BAA">
      <w:pPr>
        <w:ind w:left="567"/>
        <w:jc w:val="both"/>
        <w:rPr>
          <w:rFonts w:ascii="Verdana" w:hAnsi="Verdana" w:cs="Arial"/>
          <w:sz w:val="18"/>
          <w:szCs w:val="18"/>
        </w:rPr>
      </w:pPr>
      <w:r w:rsidRPr="008C4BAA">
        <w:rPr>
          <w:rFonts w:ascii="Verdana" w:hAnsi="Verdana" w:cs="Arial"/>
          <w:sz w:val="18"/>
          <w:szCs w:val="18"/>
        </w:rPr>
        <w:t xml:space="preserve">Všechny daňové doklady musí být vystaveny v souladu s obecně závaznými právními předpisy a musí obsahovat údaje těmito předpisy vyžadované. Nedílnou součástí každého daňového dokladu musí být vždy zjišťovací protokol za provedenou obsluhu topných zdrojů s rozčleněním za jednotlivé objekty, který bude podepsán </w:t>
      </w:r>
      <w:r w:rsidR="00BA5756">
        <w:rPr>
          <w:rFonts w:ascii="Verdana" w:hAnsi="Verdana" w:cs="Arial"/>
          <w:sz w:val="18"/>
          <w:szCs w:val="18"/>
        </w:rPr>
        <w:t xml:space="preserve">zástupcem SPS </w:t>
      </w:r>
      <w:r w:rsidRPr="008C4BAA">
        <w:rPr>
          <w:rFonts w:ascii="Verdana" w:hAnsi="Verdana" w:cs="Arial"/>
          <w:sz w:val="18"/>
          <w:szCs w:val="18"/>
        </w:rPr>
        <w:t>OŘ Plzeň. U topných zdrojů na tuhá paliva, kde zhotovitel bude současně zajišťovat i dodávku paliva nad rámec smluvní ceny, bude součástí zjišťovacího protokolu potvrzený dodací list vedoucím pracovníkem příslušného pracoviště objednatele.</w:t>
      </w:r>
    </w:p>
    <w:p w:rsidR="008C4BAA" w:rsidRPr="008C4BAA" w:rsidRDefault="008C4BAA" w:rsidP="008C4BAA">
      <w:pPr>
        <w:ind w:left="567"/>
        <w:jc w:val="both"/>
        <w:rPr>
          <w:rFonts w:ascii="Verdana" w:hAnsi="Verdana" w:cs="Arial"/>
          <w:sz w:val="18"/>
          <w:szCs w:val="18"/>
        </w:rPr>
      </w:pPr>
    </w:p>
    <w:p w:rsidR="008C4BAA" w:rsidRPr="008C4BAA" w:rsidRDefault="008C4BAA" w:rsidP="008C4BAA">
      <w:pPr>
        <w:ind w:left="567"/>
        <w:jc w:val="both"/>
        <w:rPr>
          <w:rFonts w:ascii="Verdana" w:hAnsi="Verdana" w:cs="Arial"/>
          <w:sz w:val="18"/>
          <w:szCs w:val="18"/>
        </w:rPr>
      </w:pPr>
      <w:r w:rsidRPr="008C4BAA">
        <w:rPr>
          <w:rFonts w:ascii="Verdana" w:hAnsi="Verdana" w:cs="Arial"/>
          <w:sz w:val="18"/>
          <w:szCs w:val="18"/>
        </w:rPr>
        <w:t xml:space="preserve">Každý daňový doklad musí být doručen na adresu: </w:t>
      </w:r>
    </w:p>
    <w:p w:rsidR="008C4BAA" w:rsidRPr="008C4BAA" w:rsidRDefault="008C4BAA" w:rsidP="008C4BAA">
      <w:pPr>
        <w:ind w:left="1418"/>
        <w:jc w:val="both"/>
        <w:rPr>
          <w:rFonts w:ascii="Verdana" w:hAnsi="Verdana" w:cs="Arial"/>
          <w:sz w:val="18"/>
          <w:szCs w:val="18"/>
        </w:rPr>
      </w:pPr>
      <w:r w:rsidRPr="008C4BAA">
        <w:rPr>
          <w:rFonts w:ascii="Verdana" w:hAnsi="Verdana" w:cs="Arial"/>
          <w:sz w:val="18"/>
          <w:szCs w:val="18"/>
        </w:rPr>
        <w:t xml:space="preserve">Správa železniční dopravní cesty, státní organizace, </w:t>
      </w:r>
    </w:p>
    <w:p w:rsidR="008C4BAA" w:rsidRPr="008C4BAA" w:rsidRDefault="008C4BAA" w:rsidP="008C4BAA">
      <w:pPr>
        <w:ind w:left="1418"/>
        <w:jc w:val="both"/>
        <w:rPr>
          <w:rFonts w:ascii="Verdana" w:hAnsi="Verdana" w:cs="Arial"/>
          <w:sz w:val="18"/>
          <w:szCs w:val="18"/>
        </w:rPr>
      </w:pPr>
      <w:r w:rsidRPr="008C4BAA">
        <w:rPr>
          <w:rFonts w:ascii="Verdana" w:hAnsi="Verdana" w:cs="Arial"/>
          <w:sz w:val="18"/>
          <w:szCs w:val="18"/>
        </w:rPr>
        <w:t xml:space="preserve">Oblastní ředitelství Plzeň </w:t>
      </w:r>
    </w:p>
    <w:p w:rsidR="008C4BAA" w:rsidRPr="008C4BAA" w:rsidRDefault="008C4BAA" w:rsidP="008C4BAA">
      <w:pPr>
        <w:ind w:left="1418"/>
        <w:jc w:val="both"/>
        <w:rPr>
          <w:rFonts w:ascii="Verdana" w:hAnsi="Verdana" w:cs="Arial"/>
          <w:sz w:val="18"/>
          <w:szCs w:val="18"/>
        </w:rPr>
      </w:pPr>
      <w:r w:rsidRPr="008C4BAA">
        <w:rPr>
          <w:rFonts w:ascii="Verdana" w:hAnsi="Verdana" w:cs="Arial"/>
          <w:sz w:val="18"/>
          <w:szCs w:val="18"/>
        </w:rPr>
        <w:t>Sušická 1168/23</w:t>
      </w:r>
    </w:p>
    <w:p w:rsidR="008C4BAA" w:rsidRPr="008C4BAA" w:rsidRDefault="008C4BAA" w:rsidP="008C4BAA">
      <w:pPr>
        <w:ind w:left="1418"/>
        <w:jc w:val="both"/>
        <w:rPr>
          <w:rFonts w:ascii="Verdana" w:hAnsi="Verdana" w:cs="Arial"/>
          <w:sz w:val="18"/>
          <w:szCs w:val="18"/>
        </w:rPr>
      </w:pPr>
      <w:r w:rsidRPr="008C4BAA">
        <w:rPr>
          <w:rFonts w:ascii="Verdana" w:hAnsi="Verdana" w:cs="Arial"/>
          <w:sz w:val="18"/>
          <w:szCs w:val="18"/>
        </w:rPr>
        <w:t>326 00 PLZEŇ</w:t>
      </w:r>
    </w:p>
    <w:p w:rsidR="008C4BAA" w:rsidRPr="008C4BAA" w:rsidRDefault="008C4BAA" w:rsidP="008C4BAA">
      <w:pPr>
        <w:ind w:left="567"/>
        <w:jc w:val="both"/>
        <w:rPr>
          <w:rFonts w:ascii="Verdana" w:hAnsi="Verdana" w:cs="Arial"/>
          <w:sz w:val="18"/>
          <w:szCs w:val="18"/>
        </w:rPr>
      </w:pPr>
    </w:p>
    <w:p w:rsidR="008C4BAA" w:rsidRPr="008C4BAA" w:rsidRDefault="008C4BAA" w:rsidP="008C4BAA">
      <w:pPr>
        <w:ind w:left="567"/>
        <w:jc w:val="both"/>
        <w:rPr>
          <w:rFonts w:ascii="Verdana" w:hAnsi="Verdana" w:cs="Arial"/>
          <w:sz w:val="18"/>
          <w:szCs w:val="18"/>
        </w:rPr>
      </w:pPr>
      <w:r w:rsidRPr="008C4BAA">
        <w:rPr>
          <w:rFonts w:ascii="Verdana" w:hAnsi="Verdana" w:cs="Arial"/>
          <w:sz w:val="18"/>
          <w:szCs w:val="18"/>
        </w:rPr>
        <w:t>Na daňových dokladech je nutno uvádět jako plátce:</w:t>
      </w:r>
    </w:p>
    <w:p w:rsidR="008C4BAA" w:rsidRPr="008C4BAA" w:rsidRDefault="008C4BAA" w:rsidP="008C4BAA">
      <w:pPr>
        <w:ind w:left="851"/>
        <w:jc w:val="both"/>
        <w:rPr>
          <w:rFonts w:ascii="Verdana" w:hAnsi="Verdana" w:cs="Arial"/>
          <w:sz w:val="18"/>
          <w:szCs w:val="18"/>
        </w:rPr>
      </w:pPr>
      <w:r w:rsidRPr="008C4BAA">
        <w:rPr>
          <w:rFonts w:ascii="Verdana" w:hAnsi="Verdana" w:cs="Arial"/>
          <w:sz w:val="18"/>
          <w:szCs w:val="18"/>
        </w:rPr>
        <w:tab/>
        <w:t>Správa železniční dopravní cesty, státní organizace</w:t>
      </w:r>
    </w:p>
    <w:p w:rsidR="008C4BAA" w:rsidRPr="008C4BAA" w:rsidRDefault="008C4BAA" w:rsidP="008C4BAA">
      <w:pPr>
        <w:ind w:left="851"/>
        <w:jc w:val="both"/>
        <w:rPr>
          <w:rFonts w:ascii="Verdana" w:hAnsi="Verdana" w:cs="Arial"/>
          <w:sz w:val="18"/>
          <w:szCs w:val="18"/>
        </w:rPr>
      </w:pPr>
      <w:r w:rsidRPr="008C4BAA">
        <w:rPr>
          <w:rFonts w:ascii="Verdana" w:hAnsi="Verdana" w:cs="Arial"/>
          <w:sz w:val="18"/>
          <w:szCs w:val="18"/>
        </w:rPr>
        <w:tab/>
        <w:t>Dlážděná 1003/7, 110 00 Praha 1</w:t>
      </w:r>
    </w:p>
    <w:p w:rsidR="008C4BAA" w:rsidRPr="008C4BAA" w:rsidRDefault="008C4BAA" w:rsidP="008C4BAA">
      <w:pPr>
        <w:ind w:left="851"/>
        <w:jc w:val="both"/>
        <w:rPr>
          <w:rFonts w:ascii="Verdana" w:hAnsi="Verdana" w:cs="Arial"/>
          <w:sz w:val="18"/>
          <w:szCs w:val="18"/>
        </w:rPr>
      </w:pPr>
      <w:r w:rsidRPr="008C4BAA">
        <w:rPr>
          <w:rFonts w:ascii="Verdana" w:hAnsi="Verdana" w:cs="Arial"/>
          <w:sz w:val="18"/>
          <w:szCs w:val="18"/>
        </w:rPr>
        <w:tab/>
        <w:t>IČ: 70994234</w:t>
      </w:r>
    </w:p>
    <w:p w:rsidR="008C4BAA" w:rsidRPr="008C4BAA" w:rsidRDefault="008C4BAA" w:rsidP="008C4BAA">
      <w:pPr>
        <w:ind w:left="851"/>
        <w:jc w:val="both"/>
        <w:rPr>
          <w:rFonts w:ascii="Verdana" w:hAnsi="Verdana" w:cs="Arial"/>
          <w:sz w:val="18"/>
          <w:szCs w:val="18"/>
        </w:rPr>
      </w:pPr>
      <w:r w:rsidRPr="008C4BAA">
        <w:rPr>
          <w:rFonts w:ascii="Verdana" w:hAnsi="Verdana" w:cs="Arial"/>
          <w:sz w:val="18"/>
          <w:szCs w:val="18"/>
        </w:rPr>
        <w:tab/>
        <w:t>Obchodní rejstřík u Městského soudu v Praze, oddíl A, vložka 48384</w:t>
      </w:r>
    </w:p>
    <w:p w:rsidR="008C4BAA" w:rsidRPr="008C4BAA" w:rsidRDefault="008C4BAA" w:rsidP="008C4BAA">
      <w:pPr>
        <w:ind w:left="851"/>
        <w:jc w:val="both"/>
        <w:rPr>
          <w:rFonts w:ascii="Verdana" w:hAnsi="Verdana" w:cs="Arial"/>
          <w:sz w:val="18"/>
          <w:szCs w:val="18"/>
        </w:rPr>
      </w:pPr>
    </w:p>
    <w:p w:rsidR="008C4BAA" w:rsidRPr="008C4BAA" w:rsidRDefault="008C4BAA" w:rsidP="00BA5756">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V případě, že daňový doklad nebude mít všechny náležitosti uvedené ve smlouvě a jejích přílohách nebo vyžadované obecně závaznými právními předpisy, je objednatel oprávněn vrátit jej zhotoviteli bez zaplacení s uvedením důvodu, pro který jej vrací. Objednatel není v tomto případě v prodlení se zaplacením. Zhotovitel se v takovém případě zavazuje bez zbytečného odkladu vystavit a objednateli doručit nový daňový doklad, v němž odstraní objednatelem uvedené vady. Oprávněným vrácením daňového dokladu zhotoviteli přestává objednateli běžet lhůta splatnosti, celá lhůta běží znovu ode dne doručení opraveného daňového dokladu. </w:t>
      </w:r>
    </w:p>
    <w:p w:rsidR="008C4BAA" w:rsidRPr="008C4BAA" w:rsidRDefault="008C4BAA" w:rsidP="008C4BAA">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Splatnost faktur je </w:t>
      </w:r>
      <w:r w:rsidRPr="008C4BAA">
        <w:rPr>
          <w:rFonts w:ascii="Verdana" w:hAnsi="Verdana" w:cs="Arial"/>
          <w:b/>
          <w:sz w:val="18"/>
          <w:szCs w:val="18"/>
        </w:rPr>
        <w:t>30</w:t>
      </w:r>
      <w:r w:rsidRPr="008C4BAA">
        <w:rPr>
          <w:rFonts w:ascii="Verdana" w:hAnsi="Verdana" w:cs="Arial"/>
          <w:sz w:val="18"/>
          <w:szCs w:val="18"/>
        </w:rPr>
        <w:t xml:space="preserve"> dní od prokazatelného doručení faktury.</w:t>
      </w:r>
    </w:p>
    <w:p w:rsidR="008C4BAA" w:rsidRPr="008C4BAA" w:rsidRDefault="008C4BAA" w:rsidP="008C4BAA">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Změnu ceny za provádění obsluhy topných zdrojů lze provést pouze písemným dodatkem ke smlouvě.</w:t>
      </w:r>
    </w:p>
    <w:p w:rsidR="008C4BAA" w:rsidRPr="008C4BAA" w:rsidRDefault="008C4BAA" w:rsidP="008C4BAA">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Zhotovitel se zavazuje, že bez odsouhlasení objednatele nebude provádět jakékoliv změny rozsahu a četnosti prováděné obsluhy topných zdrojů.</w:t>
      </w:r>
    </w:p>
    <w:p w:rsidR="008C4BAA" w:rsidRPr="008C4BAA" w:rsidRDefault="008C4BAA" w:rsidP="008C4BAA">
      <w:pPr>
        <w:numPr>
          <w:ilvl w:val="0"/>
          <w:numId w:val="31"/>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lastRenderedPageBreak/>
        <w:t>V případě opožděného proplacení faktury objednatelem je zhotovitel oprávněn účtovat úrok z prodlení dle nařízení vlády č. 33/2010 Sb., kterým se mění nařízení vlády č. 142/1997 Sb., ve znění nařízení vlády č. 163/2005 Sb. v platném znění.</w:t>
      </w:r>
    </w:p>
    <w:p w:rsidR="008C4BAA" w:rsidRPr="008C4BAA" w:rsidRDefault="008C4BAA" w:rsidP="008C4BAA">
      <w:pPr>
        <w:numPr>
          <w:ilvl w:val="0"/>
          <w:numId w:val="31"/>
        </w:numPr>
        <w:tabs>
          <w:tab w:val="clear" w:pos="993"/>
          <w:tab w:val="num" w:pos="567"/>
        </w:tabs>
        <w:spacing w:after="360"/>
        <w:ind w:left="567" w:hanging="567"/>
        <w:jc w:val="both"/>
        <w:rPr>
          <w:rFonts w:ascii="Verdana" w:hAnsi="Verdana" w:cs="Arial"/>
          <w:sz w:val="18"/>
          <w:szCs w:val="18"/>
        </w:rPr>
      </w:pPr>
      <w:r w:rsidRPr="008C4BAA">
        <w:rPr>
          <w:rFonts w:ascii="Verdana" w:hAnsi="Verdana" w:cs="Arial"/>
          <w:sz w:val="18"/>
          <w:szCs w:val="18"/>
        </w:rPr>
        <w:t>Zhotovitel se zavazuje, že bez písemného souhlasu druhé strany nedojde k postoupení pohledávek a závazků plynoucí z této smlouvy třetím osobám. V případě, že zhotovitel poruší toto smluvní ujednání, je objednatel oprávněný účtovat smluvní pokutu ve výši 20 % z hodnoty postoupené pohledávky, minimálně však 5 000 Kč.</w:t>
      </w:r>
    </w:p>
    <w:p w:rsidR="008C4BAA" w:rsidRPr="008C4BAA" w:rsidRDefault="008C4BAA" w:rsidP="008C4BAA">
      <w:pPr>
        <w:spacing w:after="240"/>
        <w:rPr>
          <w:rFonts w:ascii="Verdana" w:hAnsi="Verdana" w:cs="Arial"/>
          <w:b/>
          <w:sz w:val="18"/>
          <w:szCs w:val="18"/>
        </w:rPr>
      </w:pPr>
      <w:r w:rsidRPr="008C4BAA">
        <w:rPr>
          <w:rFonts w:ascii="Verdana" w:hAnsi="Verdana" w:cs="Arial"/>
          <w:b/>
          <w:sz w:val="18"/>
          <w:szCs w:val="18"/>
        </w:rPr>
        <w:t>Článek 8 – REKLAMACE A ODPOVĚDNOST ZA VADY</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 xml:space="preserve">V případě, že zhotovitel neposkytne objednateli službu nebo její část dle této smlouvy a v rozsahu specifikovaném v čl. 2 </w:t>
      </w:r>
      <w:proofErr w:type="gramStart"/>
      <w:r w:rsidRPr="008C4BAA">
        <w:rPr>
          <w:rFonts w:ascii="Verdana" w:hAnsi="Verdana" w:cs="Arial"/>
          <w:sz w:val="18"/>
          <w:szCs w:val="18"/>
        </w:rPr>
        <w:t>této</w:t>
      </w:r>
      <w:proofErr w:type="gramEnd"/>
      <w:r w:rsidRPr="008C4BAA">
        <w:rPr>
          <w:rFonts w:ascii="Verdana" w:hAnsi="Verdana" w:cs="Arial"/>
          <w:sz w:val="18"/>
          <w:szCs w:val="18"/>
        </w:rPr>
        <w:t xml:space="preserve"> smlouvy, je objednatel oprávněn danou službu nebo její část u zhotovitele reklamovat. Tato reklamace musí být konkrétní a objednatel je povinen provést ji u zhotovitele neodkladně telefonicky a následně pak písemně nejpozději do dvou pracovních dnů ode dne sjednaného jako termín poskytnutí předmětné služby.</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Závady a nedostatky, na které byl upozorněn, odstraní zhotovitel bezprostředně poté nebo v dohodnutém termínu. Pokud to není možné, bude objednateli poskytnuta sleva z měsíční fakturované částky, a to ve výši, která odpovídá konkrétnímu rozsahu závad a nedostatků v plnění obsluhy.</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V případě, že nevhodné pokyny objednatele nebo nepřipravenost topného zdroje překážejí řádnému provedení předmětu smlouvy, je zhotovitel oprávněn přerušit v nezbytném rozsahu provádění obsluhy topného zdroje do doby odstranění překážek na straně objednatele.</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Zhotovitel odpovídá za škody, které způsobí jeho zaměstnanci při poskytování služeb na majetku objednatele porušením právních předpisů a norem pro poskytování služeb, případně používáním strojů a prostředků neodpovídajících platným právním normám.</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Takto vzniklé škody je zhotovitel povinen neprodleně, nejpozději následujícího dne po poskytnutí služby, oznámit objednateli. Následně se dohodne na způsobu nápravy, a to buď uvedením v předešlý stav, nebo případným uhrazením vzniklé škody v rámci pojistného plnění zhotovitele.</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Zhotovitel se odpovědnosti zprostí částečně, prokáže-li, že objednatel je za vzniklou škodu spoluodpovědný, a zcela, prokáže-li, že objednatel nese za škodu plnou odpovědnost. Taktéž se zhotovitel zprostí odpovědnosti, pokud objednateli byla poskytnuta náhrada jiným subjektem.</w:t>
      </w:r>
    </w:p>
    <w:p w:rsidR="008C4BAA" w:rsidRPr="008C4BAA" w:rsidRDefault="008C4BAA" w:rsidP="008C4BAA">
      <w:pPr>
        <w:numPr>
          <w:ilvl w:val="0"/>
          <w:numId w:val="30"/>
        </w:numPr>
        <w:tabs>
          <w:tab w:val="clear" w:pos="993"/>
          <w:tab w:val="num" w:pos="567"/>
        </w:tabs>
        <w:spacing w:after="120"/>
        <w:ind w:left="567" w:hanging="567"/>
        <w:jc w:val="both"/>
        <w:rPr>
          <w:rFonts w:ascii="Verdana" w:hAnsi="Verdana" w:cs="Arial"/>
          <w:sz w:val="18"/>
          <w:szCs w:val="18"/>
        </w:rPr>
      </w:pPr>
      <w:r w:rsidRPr="008C4BAA">
        <w:rPr>
          <w:rFonts w:ascii="Verdana" w:hAnsi="Verdana" w:cs="Arial"/>
          <w:sz w:val="18"/>
          <w:szCs w:val="18"/>
        </w:rPr>
        <w:t>Zhotovitel se dále zavazuje, že v souladu se zadávacími podmínkami bude mít uzavřenu pojistnou smlouvu, jejímž předmětem bude pojištění jeho odpovědnosti za škodu způsobenou při provádění předmětu smlouvy objednateli nebo jakékoliv třetí osobě na majetku, životu či zdraví, a která bude dostatečně krýt tato rizika odpovědnosti za škodu vzniklou jinému subjektu v souvislosti s činností zhotovitele. Výše pojistného plnění a doba jejího plnění musí být v souladu se zadávacími podmínkami objednatele.</w:t>
      </w:r>
    </w:p>
    <w:p w:rsidR="008C4BAA" w:rsidRPr="008C4BAA" w:rsidRDefault="008C4BAA" w:rsidP="008C4BAA">
      <w:pPr>
        <w:numPr>
          <w:ilvl w:val="0"/>
          <w:numId w:val="30"/>
        </w:numPr>
        <w:tabs>
          <w:tab w:val="num" w:pos="567"/>
          <w:tab w:val="num" w:pos="851"/>
        </w:tabs>
        <w:spacing w:after="120"/>
        <w:ind w:left="567" w:hanging="567"/>
        <w:jc w:val="both"/>
        <w:rPr>
          <w:rFonts w:ascii="Verdana" w:hAnsi="Verdana" w:cs="Arial"/>
          <w:sz w:val="18"/>
          <w:szCs w:val="18"/>
        </w:rPr>
      </w:pPr>
      <w:r w:rsidRPr="008C4BAA">
        <w:rPr>
          <w:rFonts w:ascii="Verdana" w:hAnsi="Verdana" w:cs="Arial"/>
          <w:sz w:val="18"/>
          <w:szCs w:val="18"/>
        </w:rPr>
        <w:t>Zhotovitel se zavazuje, že objednateli kdykoliv na jeho požádání předá kopie platných pojistných smluv a stvrzenek o zaplacení posledního pojistného za účelem kontroly plnění povinností zhotovitele stanovených tímto článkem.</w:t>
      </w:r>
    </w:p>
    <w:p w:rsidR="008C4BAA" w:rsidRPr="008C4BAA" w:rsidRDefault="008C4BAA" w:rsidP="008C4BAA">
      <w:pPr>
        <w:numPr>
          <w:ilvl w:val="0"/>
          <w:numId w:val="30"/>
        </w:numPr>
        <w:tabs>
          <w:tab w:val="num" w:pos="567"/>
          <w:tab w:val="num" w:pos="851"/>
        </w:tabs>
        <w:spacing w:after="360"/>
        <w:ind w:left="567" w:hanging="567"/>
        <w:jc w:val="both"/>
        <w:rPr>
          <w:rFonts w:ascii="Verdana" w:hAnsi="Verdana" w:cs="Arial"/>
          <w:sz w:val="18"/>
          <w:szCs w:val="18"/>
        </w:rPr>
      </w:pPr>
      <w:r w:rsidRPr="008C4BAA">
        <w:rPr>
          <w:rFonts w:ascii="Verdana" w:hAnsi="Verdana" w:cs="Arial"/>
          <w:sz w:val="18"/>
          <w:szCs w:val="18"/>
        </w:rPr>
        <w:t>Zhotovitel je povinen, pokud to objednatel bude požadovat, nechat posoudit své pojistné smlouvy pojišťovacímu makléři, kterého určí objednatel.</w:t>
      </w:r>
    </w:p>
    <w:bookmarkEnd w:id="1"/>
    <w:bookmarkEnd w:id="2"/>
    <w:p w:rsidR="00593520" w:rsidRPr="007821F1" w:rsidRDefault="00593520" w:rsidP="002D3B5E">
      <w:pPr>
        <w:rPr>
          <w:rFonts w:ascii="Verdana" w:hAnsi="Verdana" w:cs="Arial"/>
          <w:b/>
          <w:sz w:val="18"/>
          <w:szCs w:val="18"/>
        </w:rPr>
      </w:pPr>
    </w:p>
    <w:p w:rsidR="00593520" w:rsidRPr="007821F1" w:rsidRDefault="00593520" w:rsidP="00593520">
      <w:pPr>
        <w:rPr>
          <w:rFonts w:ascii="Verdana" w:hAnsi="Verdana" w:cs="Arial"/>
          <w:b/>
          <w:sz w:val="18"/>
          <w:szCs w:val="18"/>
        </w:rPr>
      </w:pPr>
      <w:r w:rsidRPr="007821F1">
        <w:rPr>
          <w:rFonts w:ascii="Verdana" w:hAnsi="Verdana" w:cs="Arial"/>
          <w:b/>
          <w:sz w:val="18"/>
          <w:szCs w:val="18"/>
        </w:rPr>
        <w:t xml:space="preserve">Článek </w:t>
      </w:r>
      <w:r w:rsidR="00FC0CC1" w:rsidRPr="007821F1">
        <w:rPr>
          <w:rFonts w:ascii="Verdana" w:hAnsi="Verdana" w:cs="Arial"/>
          <w:b/>
          <w:sz w:val="18"/>
          <w:szCs w:val="18"/>
        </w:rPr>
        <w:t>7</w:t>
      </w:r>
      <w:r w:rsidR="002D3B5E" w:rsidRPr="007821F1">
        <w:rPr>
          <w:rFonts w:ascii="Verdana" w:hAnsi="Verdana" w:cs="Arial"/>
          <w:b/>
          <w:sz w:val="18"/>
          <w:szCs w:val="18"/>
        </w:rPr>
        <w:t xml:space="preserve"> </w:t>
      </w:r>
      <w:r w:rsidRPr="007821F1">
        <w:rPr>
          <w:rFonts w:ascii="Verdana" w:hAnsi="Verdana" w:cs="Arial"/>
          <w:b/>
          <w:sz w:val="18"/>
          <w:szCs w:val="18"/>
        </w:rPr>
        <w:t xml:space="preserve">-  </w:t>
      </w:r>
      <w:r w:rsidR="009C42C0" w:rsidRPr="007821F1">
        <w:rPr>
          <w:rFonts w:ascii="Verdana" w:hAnsi="Verdana" w:cs="Arial"/>
          <w:b/>
          <w:sz w:val="18"/>
          <w:szCs w:val="18"/>
        </w:rPr>
        <w:t xml:space="preserve">ZÁVĚREČNÁ USTANOVENÍ  </w:t>
      </w:r>
    </w:p>
    <w:p w:rsidR="00DE3B72" w:rsidRPr="007821F1" w:rsidRDefault="00DE3B72" w:rsidP="00593520">
      <w:pPr>
        <w:rPr>
          <w:rFonts w:ascii="Verdana" w:hAnsi="Verdana" w:cs="Arial"/>
          <w:b/>
          <w:sz w:val="18"/>
          <w:szCs w:val="18"/>
        </w:rPr>
      </w:pPr>
    </w:p>
    <w:p w:rsidR="00DE3B72" w:rsidRPr="007821F1" w:rsidRDefault="00FC0CC1" w:rsidP="00BA5756">
      <w:pPr>
        <w:spacing w:after="120"/>
        <w:ind w:left="425" w:hanging="425"/>
        <w:jc w:val="both"/>
        <w:rPr>
          <w:rFonts w:ascii="Verdana" w:hAnsi="Verdana" w:cs="Arial"/>
          <w:sz w:val="18"/>
          <w:szCs w:val="18"/>
        </w:rPr>
      </w:pPr>
      <w:r w:rsidRPr="007821F1">
        <w:rPr>
          <w:rFonts w:ascii="Verdana" w:hAnsi="Verdana" w:cs="Arial"/>
          <w:b/>
          <w:sz w:val="18"/>
          <w:szCs w:val="18"/>
        </w:rPr>
        <w:t>7</w:t>
      </w:r>
      <w:r w:rsidR="00593520" w:rsidRPr="007821F1">
        <w:rPr>
          <w:rFonts w:ascii="Verdana" w:hAnsi="Verdana" w:cs="Arial"/>
          <w:b/>
          <w:sz w:val="18"/>
          <w:szCs w:val="18"/>
        </w:rPr>
        <w:t>.1</w:t>
      </w:r>
      <w:r w:rsidR="00DE3B72" w:rsidRPr="007821F1">
        <w:rPr>
          <w:rFonts w:ascii="Verdana" w:hAnsi="Verdana" w:cs="Arial"/>
          <w:sz w:val="18"/>
          <w:szCs w:val="18"/>
        </w:rPr>
        <w:t xml:space="preserve"> </w:t>
      </w:r>
      <w:r w:rsidR="00433DCB" w:rsidRPr="007821F1">
        <w:rPr>
          <w:rFonts w:ascii="Verdana" w:hAnsi="Verdana" w:cs="Arial"/>
          <w:sz w:val="18"/>
          <w:szCs w:val="18"/>
        </w:rPr>
        <w:t>T</w:t>
      </w:r>
      <w:r w:rsidR="008A0988" w:rsidRPr="007821F1">
        <w:rPr>
          <w:rFonts w:ascii="Verdana" w:hAnsi="Verdana" w:cs="Arial"/>
          <w:sz w:val="18"/>
          <w:szCs w:val="18"/>
        </w:rPr>
        <w:t xml:space="preserve">ato smlouva nabývá platnosti dnem podpisu a účinnosti dnem uveřejnění v registru smluv. </w:t>
      </w:r>
    </w:p>
    <w:p w:rsidR="00DE3B72" w:rsidRPr="007821F1" w:rsidRDefault="00FC0CC1" w:rsidP="00BA5756">
      <w:pPr>
        <w:spacing w:after="120"/>
        <w:ind w:left="425" w:hanging="425"/>
        <w:jc w:val="both"/>
        <w:rPr>
          <w:rFonts w:ascii="Verdana" w:hAnsi="Verdana" w:cs="Arial"/>
          <w:sz w:val="18"/>
          <w:szCs w:val="18"/>
        </w:rPr>
      </w:pPr>
      <w:r w:rsidRPr="007821F1">
        <w:rPr>
          <w:rFonts w:ascii="Verdana" w:hAnsi="Verdana" w:cs="Arial"/>
          <w:b/>
          <w:sz w:val="18"/>
          <w:szCs w:val="18"/>
        </w:rPr>
        <w:t>7</w:t>
      </w:r>
      <w:r w:rsidR="00593520" w:rsidRPr="007821F1">
        <w:rPr>
          <w:rFonts w:ascii="Verdana" w:hAnsi="Verdana" w:cs="Arial"/>
          <w:b/>
          <w:sz w:val="18"/>
          <w:szCs w:val="18"/>
        </w:rPr>
        <w:t>.2</w:t>
      </w:r>
      <w:r w:rsidR="00FB0631" w:rsidRPr="007821F1">
        <w:rPr>
          <w:rFonts w:ascii="Verdana" w:hAnsi="Verdana" w:cs="Arial"/>
          <w:b/>
          <w:sz w:val="18"/>
          <w:szCs w:val="18"/>
        </w:rPr>
        <w:t xml:space="preserve"> </w:t>
      </w:r>
      <w:r w:rsidR="00593520" w:rsidRPr="007821F1">
        <w:rPr>
          <w:rFonts w:ascii="Verdana" w:hAnsi="Verdana" w:cs="Arial"/>
          <w:sz w:val="18"/>
          <w:szCs w:val="18"/>
        </w:rPr>
        <w:t>Tuto smlouvu je možné měnit či doplňovat pouze formou písemných, vzestupně číslovaných dodatků.</w:t>
      </w:r>
    </w:p>
    <w:p w:rsidR="00DE3B72" w:rsidRPr="007821F1" w:rsidRDefault="00FC0CC1" w:rsidP="00BA5756">
      <w:pPr>
        <w:spacing w:after="120"/>
        <w:ind w:left="425" w:hanging="425"/>
        <w:jc w:val="both"/>
        <w:rPr>
          <w:rFonts w:ascii="Verdana" w:hAnsi="Verdana" w:cs="Arial"/>
          <w:sz w:val="18"/>
          <w:szCs w:val="18"/>
        </w:rPr>
      </w:pPr>
      <w:r w:rsidRPr="007821F1">
        <w:rPr>
          <w:rFonts w:ascii="Verdana" w:hAnsi="Verdana" w:cs="Arial"/>
          <w:b/>
          <w:sz w:val="18"/>
          <w:szCs w:val="18"/>
        </w:rPr>
        <w:t>7</w:t>
      </w:r>
      <w:r w:rsidR="00593520" w:rsidRPr="007821F1">
        <w:rPr>
          <w:rFonts w:ascii="Verdana" w:hAnsi="Verdana" w:cs="Arial"/>
          <w:b/>
          <w:sz w:val="18"/>
          <w:szCs w:val="18"/>
        </w:rPr>
        <w:t>.3</w:t>
      </w:r>
      <w:r w:rsidR="00593520" w:rsidRPr="007821F1">
        <w:rPr>
          <w:rFonts w:ascii="Verdana" w:hAnsi="Verdana" w:cs="Arial"/>
          <w:sz w:val="18"/>
          <w:szCs w:val="18"/>
        </w:rPr>
        <w:t xml:space="preserve"> Pokud není v této smlouvě stanoveno jinak, platí pro právní vztahy z ní vyplývající příslušná ustanovení obecně závazných právních předpisů České republiky, zejména zákona č. </w:t>
      </w:r>
      <w:r w:rsidR="00BF2197" w:rsidRPr="007821F1">
        <w:rPr>
          <w:rFonts w:ascii="Verdana" w:hAnsi="Verdana" w:cs="Arial"/>
          <w:sz w:val="18"/>
          <w:szCs w:val="18"/>
        </w:rPr>
        <w:t>89/2012 Sb. občanského zákoníku</w:t>
      </w:r>
      <w:r w:rsidR="00593520" w:rsidRPr="007821F1">
        <w:rPr>
          <w:rFonts w:ascii="Verdana" w:hAnsi="Verdana" w:cs="Arial"/>
          <w:sz w:val="18"/>
          <w:szCs w:val="18"/>
        </w:rPr>
        <w:t>, ve znění pozdějších předpisů.</w:t>
      </w:r>
    </w:p>
    <w:p w:rsidR="00FB0631" w:rsidRPr="007821F1" w:rsidRDefault="00FB0631" w:rsidP="00FB0631">
      <w:pPr>
        <w:ind w:left="426" w:hanging="426"/>
        <w:jc w:val="both"/>
        <w:rPr>
          <w:rFonts w:ascii="Verdana" w:hAnsi="Verdana" w:cs="Arial"/>
          <w:sz w:val="18"/>
          <w:szCs w:val="18"/>
        </w:rPr>
      </w:pPr>
      <w:r w:rsidRPr="007821F1">
        <w:rPr>
          <w:rFonts w:ascii="Verdana" w:hAnsi="Verdana" w:cs="Arial"/>
          <w:b/>
          <w:sz w:val="18"/>
          <w:szCs w:val="18"/>
        </w:rPr>
        <w:t>7</w:t>
      </w:r>
      <w:r w:rsidR="00593520" w:rsidRPr="007821F1">
        <w:rPr>
          <w:rFonts w:ascii="Verdana" w:hAnsi="Verdana" w:cs="Arial"/>
          <w:b/>
          <w:sz w:val="18"/>
          <w:szCs w:val="18"/>
        </w:rPr>
        <w:t>.4</w:t>
      </w:r>
      <w:r w:rsidR="00593520" w:rsidRPr="007821F1">
        <w:rPr>
          <w:rFonts w:ascii="Verdana" w:hAnsi="Verdana" w:cs="Arial"/>
          <w:sz w:val="18"/>
          <w:szCs w:val="18"/>
        </w:rPr>
        <w:t xml:space="preserve"> Tato smlouva je vyhotovena v</w:t>
      </w:r>
      <w:r w:rsidR="00245F65" w:rsidRPr="007821F1">
        <w:rPr>
          <w:rFonts w:ascii="Verdana" w:hAnsi="Verdana" w:cs="Arial"/>
          <w:sz w:val="18"/>
          <w:szCs w:val="18"/>
        </w:rPr>
        <w:t>e</w:t>
      </w:r>
      <w:r w:rsidR="0074796E" w:rsidRPr="007821F1">
        <w:rPr>
          <w:rFonts w:ascii="Verdana" w:hAnsi="Verdana" w:cs="Arial"/>
          <w:sz w:val="18"/>
          <w:szCs w:val="18"/>
        </w:rPr>
        <w:t> </w:t>
      </w:r>
      <w:r w:rsidR="00650851" w:rsidRPr="007821F1">
        <w:rPr>
          <w:rFonts w:ascii="Verdana" w:hAnsi="Verdana" w:cs="Arial"/>
          <w:sz w:val="18"/>
          <w:szCs w:val="18"/>
        </w:rPr>
        <w:t>4</w:t>
      </w:r>
      <w:r w:rsidR="0074796E" w:rsidRPr="007821F1">
        <w:rPr>
          <w:rFonts w:ascii="Verdana" w:hAnsi="Verdana" w:cs="Arial"/>
          <w:sz w:val="18"/>
          <w:szCs w:val="18"/>
        </w:rPr>
        <w:t xml:space="preserve"> </w:t>
      </w:r>
      <w:r w:rsidR="00593520" w:rsidRPr="007821F1">
        <w:rPr>
          <w:rFonts w:ascii="Verdana" w:hAnsi="Verdana" w:cs="Arial"/>
          <w:sz w:val="18"/>
          <w:szCs w:val="18"/>
        </w:rPr>
        <w:t xml:space="preserve">vyhotoveních, </w:t>
      </w:r>
      <w:r w:rsidR="00245F65" w:rsidRPr="007821F1">
        <w:rPr>
          <w:rFonts w:ascii="Verdana" w:hAnsi="Verdana" w:cs="Arial"/>
          <w:sz w:val="18"/>
          <w:szCs w:val="18"/>
        </w:rPr>
        <w:t xml:space="preserve">z </w:t>
      </w:r>
      <w:r w:rsidR="00593520" w:rsidRPr="007821F1">
        <w:rPr>
          <w:rFonts w:ascii="Verdana" w:hAnsi="Verdana" w:cs="Arial"/>
          <w:sz w:val="18"/>
          <w:szCs w:val="18"/>
        </w:rPr>
        <w:t xml:space="preserve">nichž </w:t>
      </w:r>
      <w:r w:rsidR="00650851" w:rsidRPr="007821F1">
        <w:rPr>
          <w:rFonts w:ascii="Verdana" w:hAnsi="Verdana" w:cs="Arial"/>
          <w:sz w:val="18"/>
          <w:szCs w:val="18"/>
        </w:rPr>
        <w:t>2</w:t>
      </w:r>
      <w:r w:rsidR="0074796E" w:rsidRPr="007821F1">
        <w:rPr>
          <w:rFonts w:ascii="Verdana" w:hAnsi="Verdana" w:cs="Arial"/>
          <w:sz w:val="18"/>
          <w:szCs w:val="18"/>
        </w:rPr>
        <w:t xml:space="preserve"> </w:t>
      </w:r>
      <w:r w:rsidR="00593520" w:rsidRPr="007821F1">
        <w:rPr>
          <w:rFonts w:ascii="Verdana" w:hAnsi="Verdana" w:cs="Arial"/>
          <w:sz w:val="18"/>
          <w:szCs w:val="18"/>
        </w:rPr>
        <w:t>vyhotovení obdrží objednatel a</w:t>
      </w:r>
      <w:r w:rsidR="00245F65" w:rsidRPr="007821F1">
        <w:rPr>
          <w:rFonts w:ascii="Verdana" w:hAnsi="Verdana" w:cs="Arial"/>
          <w:sz w:val="18"/>
          <w:szCs w:val="18"/>
        </w:rPr>
        <w:t xml:space="preserve"> </w:t>
      </w:r>
      <w:r w:rsidR="00650851" w:rsidRPr="007821F1">
        <w:rPr>
          <w:rFonts w:ascii="Verdana" w:hAnsi="Verdana" w:cs="Arial"/>
          <w:sz w:val="18"/>
          <w:szCs w:val="18"/>
        </w:rPr>
        <w:t>2</w:t>
      </w:r>
      <w:r w:rsidR="0074796E" w:rsidRPr="007821F1">
        <w:rPr>
          <w:rFonts w:ascii="Verdana" w:hAnsi="Verdana" w:cs="Arial"/>
          <w:sz w:val="18"/>
          <w:szCs w:val="18"/>
        </w:rPr>
        <w:t xml:space="preserve"> </w:t>
      </w:r>
      <w:r w:rsidRPr="007821F1">
        <w:rPr>
          <w:rFonts w:ascii="Verdana" w:hAnsi="Verdana" w:cs="Arial"/>
          <w:sz w:val="18"/>
          <w:szCs w:val="18"/>
        </w:rPr>
        <w:t xml:space="preserve">vyhotovení obdrží </w:t>
      </w:r>
      <w:r w:rsidR="007E4186" w:rsidRPr="007821F1">
        <w:rPr>
          <w:rFonts w:ascii="Verdana" w:hAnsi="Verdana" w:cs="Arial"/>
          <w:sz w:val="18"/>
          <w:szCs w:val="18"/>
        </w:rPr>
        <w:t>zhotovi</w:t>
      </w:r>
      <w:r w:rsidR="00447E23" w:rsidRPr="007821F1">
        <w:rPr>
          <w:rFonts w:ascii="Verdana" w:hAnsi="Verdana" w:cs="Arial"/>
          <w:sz w:val="18"/>
          <w:szCs w:val="18"/>
        </w:rPr>
        <w:t>tel</w:t>
      </w:r>
      <w:r w:rsidRPr="007821F1">
        <w:rPr>
          <w:rFonts w:ascii="Verdana" w:hAnsi="Verdana" w:cs="Arial"/>
          <w:sz w:val="18"/>
          <w:szCs w:val="18"/>
        </w:rPr>
        <w:t>.</w:t>
      </w:r>
    </w:p>
    <w:p w:rsidR="00234695" w:rsidRPr="007821F1" w:rsidRDefault="00234695" w:rsidP="00FB0631">
      <w:pPr>
        <w:ind w:left="426" w:hanging="426"/>
        <w:jc w:val="both"/>
        <w:rPr>
          <w:rFonts w:ascii="Verdana" w:hAnsi="Verdana" w:cs="Arial"/>
          <w:sz w:val="18"/>
          <w:szCs w:val="18"/>
        </w:rPr>
      </w:pPr>
    </w:p>
    <w:p w:rsidR="00166B72" w:rsidRPr="00BA5756" w:rsidRDefault="00166B72" w:rsidP="00BA5756">
      <w:pPr>
        <w:pStyle w:val="Style15"/>
        <w:widowControl/>
        <w:tabs>
          <w:tab w:val="left" w:pos="993"/>
        </w:tabs>
        <w:spacing w:after="120" w:line="240" w:lineRule="auto"/>
        <w:ind w:left="425" w:hanging="425"/>
        <w:jc w:val="both"/>
        <w:rPr>
          <w:rFonts w:ascii="Verdana" w:hAnsi="Verdana"/>
          <w:strike/>
          <w:sz w:val="18"/>
          <w:szCs w:val="18"/>
        </w:rPr>
      </w:pPr>
      <w:r w:rsidRPr="007821F1">
        <w:rPr>
          <w:rFonts w:ascii="Verdana" w:eastAsia="Times New Roman" w:hAnsi="Verdana"/>
          <w:b/>
          <w:sz w:val="18"/>
          <w:szCs w:val="18"/>
        </w:rPr>
        <w:t>7.5</w:t>
      </w:r>
      <w:r w:rsidRPr="007821F1">
        <w:rPr>
          <w:rFonts w:ascii="Verdana" w:eastAsia="Times New Roman" w:hAnsi="Verdana"/>
          <w:sz w:val="18"/>
          <w:szCs w:val="18"/>
        </w:rPr>
        <w:t xml:space="preserve"> </w:t>
      </w:r>
      <w:r w:rsidRPr="007821F1">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166B72" w:rsidRPr="007821F1" w:rsidRDefault="00166B72" w:rsidP="00BA5756">
      <w:pPr>
        <w:pStyle w:val="Style15"/>
        <w:widowControl/>
        <w:tabs>
          <w:tab w:val="left" w:pos="993"/>
        </w:tabs>
        <w:spacing w:after="120" w:line="240" w:lineRule="auto"/>
        <w:ind w:left="425" w:hanging="425"/>
        <w:jc w:val="both"/>
        <w:rPr>
          <w:rFonts w:ascii="Verdana" w:hAnsi="Verdana"/>
          <w:sz w:val="18"/>
          <w:szCs w:val="18"/>
        </w:rPr>
      </w:pPr>
      <w:r w:rsidRPr="007821F1">
        <w:rPr>
          <w:rFonts w:ascii="Verdana" w:hAnsi="Verdana"/>
          <w:b/>
          <w:sz w:val="18"/>
          <w:szCs w:val="18"/>
        </w:rPr>
        <w:lastRenderedPageBreak/>
        <w:t>7.6</w:t>
      </w:r>
      <w:r w:rsidRPr="007821F1">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66B72" w:rsidRPr="007821F1" w:rsidRDefault="00166B72" w:rsidP="00BA5756">
      <w:pPr>
        <w:pStyle w:val="Style15"/>
        <w:widowControl/>
        <w:tabs>
          <w:tab w:val="left" w:pos="993"/>
        </w:tabs>
        <w:spacing w:after="120" w:line="240" w:lineRule="auto"/>
        <w:ind w:left="425" w:hanging="425"/>
        <w:jc w:val="both"/>
        <w:rPr>
          <w:rFonts w:ascii="Verdana" w:hAnsi="Verdana"/>
          <w:sz w:val="18"/>
          <w:szCs w:val="18"/>
        </w:rPr>
      </w:pPr>
      <w:r w:rsidRPr="007821F1">
        <w:rPr>
          <w:rFonts w:ascii="Verdana" w:hAnsi="Verdana"/>
          <w:b/>
          <w:sz w:val="18"/>
          <w:szCs w:val="18"/>
        </w:rPr>
        <w:t>7.7</w:t>
      </w:r>
      <w:r w:rsidRPr="007821F1">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166B72" w:rsidRPr="007821F1" w:rsidRDefault="00166B72" w:rsidP="00BA5756">
      <w:pPr>
        <w:pStyle w:val="Style15"/>
        <w:widowControl/>
        <w:tabs>
          <w:tab w:val="left" w:pos="993"/>
        </w:tabs>
        <w:spacing w:after="120" w:line="240" w:lineRule="auto"/>
        <w:ind w:left="425" w:hanging="425"/>
        <w:jc w:val="both"/>
        <w:rPr>
          <w:rFonts w:ascii="Verdana" w:hAnsi="Verdana"/>
          <w:sz w:val="18"/>
          <w:szCs w:val="18"/>
        </w:rPr>
      </w:pPr>
      <w:r w:rsidRPr="007821F1">
        <w:rPr>
          <w:rFonts w:ascii="Verdana" w:hAnsi="Verdana"/>
          <w:b/>
          <w:sz w:val="18"/>
          <w:szCs w:val="18"/>
        </w:rPr>
        <w:t>7.8</w:t>
      </w:r>
      <w:r w:rsidRPr="007821F1">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FE701F" w:rsidRPr="007821F1" w:rsidRDefault="00166B72" w:rsidP="00BA5756">
      <w:pPr>
        <w:pStyle w:val="Style15"/>
        <w:widowControl/>
        <w:tabs>
          <w:tab w:val="left" w:pos="993"/>
        </w:tabs>
        <w:spacing w:after="120" w:line="240" w:lineRule="auto"/>
        <w:ind w:left="425" w:hanging="425"/>
        <w:jc w:val="both"/>
        <w:rPr>
          <w:rFonts w:ascii="Verdana" w:hAnsi="Verdana"/>
          <w:sz w:val="18"/>
          <w:szCs w:val="18"/>
        </w:rPr>
      </w:pPr>
      <w:r w:rsidRPr="007821F1">
        <w:rPr>
          <w:rFonts w:ascii="Verdana" w:hAnsi="Verdana"/>
          <w:b/>
          <w:sz w:val="18"/>
          <w:szCs w:val="18"/>
        </w:rPr>
        <w:t>7.9</w:t>
      </w:r>
      <w:r w:rsidR="00447E23" w:rsidRPr="007821F1">
        <w:rPr>
          <w:rFonts w:ascii="Verdana" w:hAnsi="Verdana"/>
          <w:sz w:val="18"/>
          <w:szCs w:val="18"/>
        </w:rPr>
        <w:t xml:space="preserve"> Osoby uzavírající tuto smlouvu za s</w:t>
      </w:r>
      <w:r w:rsidRPr="007821F1">
        <w:rPr>
          <w:rFonts w:ascii="Verdana" w:hAnsi="Verdana"/>
          <w:sz w:val="18"/>
          <w:szCs w:val="18"/>
        </w:rPr>
        <w:t>mluvní strany souhlasí s uveřejněním svých osobních úd</w:t>
      </w:r>
      <w:r w:rsidR="00447E23" w:rsidRPr="007821F1">
        <w:rPr>
          <w:rFonts w:ascii="Verdana" w:hAnsi="Verdana"/>
          <w:sz w:val="18"/>
          <w:szCs w:val="18"/>
        </w:rPr>
        <w:t>ajů, které jsou uvedeny v této smlouvě, spolu se s</w:t>
      </w:r>
      <w:r w:rsidRPr="007821F1">
        <w:rPr>
          <w:rFonts w:ascii="Verdana" w:hAnsi="Verdana"/>
          <w:sz w:val="18"/>
          <w:szCs w:val="18"/>
        </w:rPr>
        <w:t>mlouvou v registru smluv. Tento souhlas je udělen na dobu neurčitou.</w:t>
      </w:r>
    </w:p>
    <w:p w:rsidR="008C4BAA" w:rsidRPr="008C4BAA" w:rsidRDefault="00FE701F" w:rsidP="00BA5756">
      <w:pPr>
        <w:spacing w:after="120"/>
        <w:ind w:left="425" w:hanging="425"/>
        <w:jc w:val="both"/>
        <w:rPr>
          <w:rFonts w:ascii="Verdana" w:hAnsi="Verdana"/>
          <w:sz w:val="18"/>
          <w:szCs w:val="18"/>
        </w:rPr>
      </w:pPr>
      <w:r w:rsidRPr="007821F1">
        <w:rPr>
          <w:rFonts w:ascii="Verdana" w:hAnsi="Verdana"/>
          <w:b/>
          <w:sz w:val="18"/>
          <w:szCs w:val="18"/>
        </w:rPr>
        <w:t>7.10</w:t>
      </w:r>
      <w:r w:rsidRPr="007821F1">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FB0631" w:rsidRPr="007821F1" w:rsidRDefault="00234695" w:rsidP="00FB0631">
      <w:pPr>
        <w:ind w:left="426" w:hanging="426"/>
        <w:jc w:val="both"/>
        <w:rPr>
          <w:rFonts w:ascii="Verdana" w:hAnsi="Verdana" w:cs="Arial"/>
          <w:sz w:val="18"/>
          <w:szCs w:val="18"/>
        </w:rPr>
      </w:pPr>
      <w:r w:rsidRPr="007821F1">
        <w:rPr>
          <w:rFonts w:ascii="Verdana" w:hAnsi="Verdana" w:cs="Arial"/>
          <w:b/>
          <w:sz w:val="18"/>
          <w:szCs w:val="18"/>
        </w:rPr>
        <w:t>7.</w:t>
      </w:r>
      <w:r w:rsidR="00166B72" w:rsidRPr="007821F1">
        <w:rPr>
          <w:rFonts w:ascii="Verdana" w:hAnsi="Verdana" w:cs="Arial"/>
          <w:b/>
          <w:sz w:val="18"/>
          <w:szCs w:val="18"/>
        </w:rPr>
        <w:t>1</w:t>
      </w:r>
      <w:r w:rsidR="00FE701F" w:rsidRPr="007821F1">
        <w:rPr>
          <w:rFonts w:ascii="Verdana" w:hAnsi="Verdana" w:cs="Arial"/>
          <w:b/>
          <w:sz w:val="18"/>
          <w:szCs w:val="18"/>
        </w:rPr>
        <w:t>1</w:t>
      </w:r>
      <w:r w:rsidR="00FB0631" w:rsidRPr="007821F1">
        <w:rPr>
          <w:rFonts w:ascii="Verdana" w:hAnsi="Verdana" w:cs="Arial"/>
          <w:b/>
          <w:sz w:val="18"/>
          <w:szCs w:val="18"/>
        </w:rPr>
        <w:t xml:space="preserve"> </w:t>
      </w:r>
      <w:r w:rsidR="00FB0631" w:rsidRPr="007821F1">
        <w:rPr>
          <w:rFonts w:ascii="Verdana" w:hAnsi="Verdana" w:cs="Arial"/>
          <w:sz w:val="18"/>
          <w:szCs w:val="18"/>
        </w:rPr>
        <w:t>Nedílnou součástí této smlouvy jsou tyto její přílohy:</w:t>
      </w:r>
    </w:p>
    <w:p w:rsidR="00FB0631" w:rsidRPr="007821F1" w:rsidRDefault="00FB0631" w:rsidP="00FB0631">
      <w:pPr>
        <w:jc w:val="both"/>
        <w:rPr>
          <w:rFonts w:ascii="Verdana" w:hAnsi="Verdana" w:cs="Arial"/>
          <w:sz w:val="18"/>
          <w:szCs w:val="18"/>
        </w:rPr>
      </w:pPr>
    </w:p>
    <w:p w:rsidR="008C4BAA" w:rsidRDefault="008C4BAA" w:rsidP="008C4BAA">
      <w:pPr>
        <w:jc w:val="both"/>
        <w:rPr>
          <w:rFonts w:ascii="Verdana" w:hAnsi="Verdana" w:cs="Arial"/>
          <w:b/>
          <w:sz w:val="18"/>
          <w:szCs w:val="18"/>
        </w:rPr>
      </w:pPr>
    </w:p>
    <w:p w:rsidR="008C4BAA" w:rsidRPr="00BA5756" w:rsidRDefault="00FB0631" w:rsidP="00BA5756">
      <w:pPr>
        <w:spacing w:after="120"/>
        <w:jc w:val="both"/>
        <w:rPr>
          <w:rFonts w:ascii="Verdana" w:hAnsi="Verdana" w:cs="Arial"/>
          <w:b/>
          <w:sz w:val="18"/>
          <w:szCs w:val="18"/>
          <w:u w:val="single"/>
        </w:rPr>
      </w:pPr>
      <w:r w:rsidRPr="007821F1">
        <w:rPr>
          <w:rFonts w:ascii="Verdana" w:hAnsi="Verdana" w:cs="Arial"/>
          <w:b/>
          <w:sz w:val="18"/>
          <w:szCs w:val="18"/>
        </w:rPr>
        <w:t xml:space="preserve">příloha č. 1:  </w:t>
      </w:r>
      <w:r w:rsidR="008C4BAA" w:rsidRPr="008C4BAA">
        <w:rPr>
          <w:rFonts w:ascii="Verdana" w:hAnsi="Verdana" w:cs="Arial"/>
          <w:b/>
          <w:sz w:val="18"/>
          <w:szCs w:val="18"/>
          <w:u w:val="single"/>
        </w:rPr>
        <w:t>Rozsah obsluhy topných zdrojů</w:t>
      </w:r>
    </w:p>
    <w:p w:rsidR="00F16408" w:rsidRPr="00BA5756" w:rsidRDefault="00FB0631" w:rsidP="00BA5756">
      <w:pPr>
        <w:spacing w:after="120"/>
        <w:jc w:val="both"/>
        <w:rPr>
          <w:rStyle w:val="FontStyle38"/>
          <w:rFonts w:ascii="Verdana" w:hAnsi="Verdana" w:cs="Arial"/>
          <w:b/>
          <w:color w:val="auto"/>
          <w:sz w:val="18"/>
          <w:szCs w:val="18"/>
          <w:u w:val="single"/>
        </w:rPr>
      </w:pPr>
      <w:r w:rsidRPr="008C4BAA">
        <w:rPr>
          <w:rFonts w:ascii="Verdana" w:hAnsi="Verdana" w:cs="Arial"/>
          <w:b/>
          <w:sz w:val="18"/>
          <w:szCs w:val="18"/>
        </w:rPr>
        <w:t xml:space="preserve">příloha č. 2:  </w:t>
      </w:r>
      <w:r w:rsidR="008C4BAA" w:rsidRPr="008C4BAA">
        <w:rPr>
          <w:rFonts w:ascii="Verdana" w:hAnsi="Verdana" w:cs="Arial"/>
          <w:b/>
          <w:sz w:val="18"/>
          <w:szCs w:val="18"/>
          <w:u w:val="single"/>
        </w:rPr>
        <w:t>Technická zpráva obsluhy topných zdrojů</w:t>
      </w:r>
    </w:p>
    <w:p w:rsidR="00BA5756" w:rsidRPr="00BA5756" w:rsidRDefault="00BA5756" w:rsidP="00BA5756">
      <w:pPr>
        <w:spacing w:after="120"/>
        <w:jc w:val="both"/>
        <w:rPr>
          <w:rFonts w:ascii="Verdana" w:hAnsi="Verdana" w:cs="Arial"/>
          <w:b/>
          <w:sz w:val="18"/>
          <w:szCs w:val="18"/>
          <w:u w:val="single"/>
        </w:rPr>
      </w:pPr>
      <w:r w:rsidRPr="00BA5756">
        <w:rPr>
          <w:rFonts w:ascii="Verdana" w:hAnsi="Verdana" w:cs="Arial"/>
          <w:b/>
          <w:sz w:val="18"/>
          <w:szCs w:val="18"/>
        </w:rPr>
        <w:t xml:space="preserve">příloha č. 3: </w:t>
      </w:r>
      <w:r w:rsidRPr="00BA5756">
        <w:rPr>
          <w:rFonts w:ascii="Verdana" w:hAnsi="Verdana" w:cs="Arial"/>
          <w:b/>
          <w:sz w:val="18"/>
          <w:szCs w:val="18"/>
          <w:u w:val="single"/>
        </w:rPr>
        <w:t>Vzor Pověření ke kontrole</w:t>
      </w:r>
    </w:p>
    <w:p w:rsidR="00BA5756" w:rsidRPr="00BA5756" w:rsidRDefault="00BA5756" w:rsidP="00BA5756">
      <w:pPr>
        <w:spacing w:after="120"/>
        <w:jc w:val="both"/>
        <w:rPr>
          <w:rFonts w:ascii="Verdana" w:hAnsi="Verdana" w:cs="Arial"/>
          <w:b/>
          <w:sz w:val="18"/>
          <w:szCs w:val="18"/>
        </w:rPr>
      </w:pPr>
      <w:r w:rsidRPr="00BA5756">
        <w:rPr>
          <w:rFonts w:ascii="Verdana" w:hAnsi="Verdana" w:cs="Arial"/>
          <w:b/>
          <w:sz w:val="18"/>
          <w:szCs w:val="18"/>
        </w:rPr>
        <w:t xml:space="preserve">příloha č. 4: </w:t>
      </w:r>
      <w:r w:rsidRPr="00BA5756">
        <w:rPr>
          <w:rFonts w:ascii="Verdana" w:hAnsi="Verdana" w:cs="Arial"/>
          <w:b/>
          <w:sz w:val="18"/>
          <w:szCs w:val="18"/>
          <w:u w:val="single"/>
        </w:rPr>
        <w:t>Vzor záznamů z provedené kontroly orientační dechové zkoušky</w:t>
      </w:r>
      <w:r w:rsidRPr="00BA5756">
        <w:rPr>
          <w:rFonts w:ascii="Verdana" w:hAnsi="Verdana" w:cs="Arial"/>
          <w:b/>
          <w:sz w:val="18"/>
          <w:szCs w:val="18"/>
        </w:rPr>
        <w:t xml:space="preserve"> </w:t>
      </w:r>
    </w:p>
    <w:p w:rsidR="00BA5756" w:rsidRPr="00BA5756" w:rsidRDefault="00BA5756" w:rsidP="00BA5756">
      <w:pPr>
        <w:jc w:val="both"/>
        <w:rPr>
          <w:rFonts w:ascii="Verdana" w:hAnsi="Verdana" w:cs="Arial"/>
          <w:b/>
          <w:sz w:val="18"/>
          <w:szCs w:val="18"/>
          <w:u w:val="single"/>
        </w:rPr>
      </w:pPr>
      <w:r w:rsidRPr="00BA5756">
        <w:rPr>
          <w:rFonts w:ascii="Verdana" w:hAnsi="Verdana" w:cs="Arial"/>
          <w:b/>
          <w:sz w:val="18"/>
          <w:szCs w:val="18"/>
        </w:rPr>
        <w:t xml:space="preserve">příloha č. 5: </w:t>
      </w:r>
      <w:r w:rsidRPr="00BA5756">
        <w:rPr>
          <w:rFonts w:ascii="Verdana" w:hAnsi="Verdana" w:cs="Arial"/>
          <w:b/>
          <w:sz w:val="18"/>
          <w:szCs w:val="18"/>
          <w:u w:val="single"/>
        </w:rPr>
        <w:t>Vzor záznamů z provedené kontroly orientační zkoušky na zjištění</w:t>
      </w:r>
    </w:p>
    <w:p w:rsidR="00BA5756" w:rsidRPr="00BA5756" w:rsidRDefault="00BA5756" w:rsidP="00BA5756">
      <w:pPr>
        <w:jc w:val="both"/>
        <w:rPr>
          <w:rFonts w:ascii="Verdana" w:hAnsi="Verdana" w:cs="Arial"/>
          <w:b/>
          <w:sz w:val="18"/>
          <w:szCs w:val="18"/>
          <w:u w:val="single"/>
        </w:rPr>
      </w:pPr>
      <w:r w:rsidRPr="00BA5756">
        <w:rPr>
          <w:rFonts w:ascii="Verdana" w:hAnsi="Verdana" w:cs="Arial"/>
          <w:b/>
          <w:sz w:val="18"/>
          <w:szCs w:val="18"/>
          <w:u w:val="single"/>
        </w:rPr>
        <w:t>přítomnosti návykových látek</w:t>
      </w:r>
    </w:p>
    <w:p w:rsidR="00BA5756" w:rsidRPr="00764E11" w:rsidRDefault="00BA5756" w:rsidP="00BA5756">
      <w:pPr>
        <w:jc w:val="both"/>
        <w:rPr>
          <w:rFonts w:ascii="Arial" w:hAnsi="Arial" w:cs="Arial"/>
          <w:b/>
          <w:color w:val="FF0000"/>
          <w:u w:val="single"/>
        </w:rPr>
      </w:pPr>
    </w:p>
    <w:p w:rsidR="00BA5756" w:rsidRPr="008C4BAA" w:rsidRDefault="00BA5756" w:rsidP="00091487">
      <w:pPr>
        <w:pStyle w:val="Style5"/>
        <w:widowControl/>
        <w:spacing w:line="288" w:lineRule="auto"/>
        <w:jc w:val="left"/>
        <w:rPr>
          <w:rStyle w:val="FontStyle38"/>
          <w:rFonts w:ascii="Verdana" w:hAnsi="Verdana" w:cs="Arial"/>
          <w:sz w:val="18"/>
          <w:szCs w:val="18"/>
        </w:rPr>
      </w:pPr>
    </w:p>
    <w:p w:rsidR="008C4BAA" w:rsidRDefault="008C4BAA" w:rsidP="00091487">
      <w:pPr>
        <w:pStyle w:val="Style5"/>
        <w:widowControl/>
        <w:spacing w:line="288" w:lineRule="auto"/>
        <w:jc w:val="left"/>
        <w:rPr>
          <w:rStyle w:val="FontStyle38"/>
          <w:rFonts w:ascii="Verdana" w:hAnsi="Verdana" w:cs="Arial"/>
          <w:sz w:val="18"/>
          <w:szCs w:val="18"/>
        </w:rPr>
      </w:pPr>
    </w:p>
    <w:p w:rsidR="008C4BAA" w:rsidRDefault="008C4BAA" w:rsidP="00091487">
      <w:pPr>
        <w:pStyle w:val="Style5"/>
        <w:widowControl/>
        <w:spacing w:line="288" w:lineRule="auto"/>
        <w:jc w:val="left"/>
        <w:rPr>
          <w:rStyle w:val="FontStyle38"/>
          <w:rFonts w:ascii="Verdana" w:hAnsi="Verdana" w:cs="Arial"/>
          <w:sz w:val="18"/>
          <w:szCs w:val="18"/>
        </w:rPr>
      </w:pPr>
    </w:p>
    <w:p w:rsidR="008C4BAA" w:rsidRPr="008C4BAA" w:rsidRDefault="008C4BAA" w:rsidP="00091487">
      <w:pPr>
        <w:pStyle w:val="Style5"/>
        <w:widowControl/>
        <w:spacing w:line="288" w:lineRule="auto"/>
        <w:jc w:val="left"/>
        <w:rPr>
          <w:rStyle w:val="FontStyle38"/>
          <w:rFonts w:ascii="Verdana" w:hAnsi="Verdana" w:cs="Arial"/>
          <w:sz w:val="18"/>
          <w:szCs w:val="18"/>
        </w:rPr>
      </w:pPr>
    </w:p>
    <w:p w:rsidR="00E57F36" w:rsidRPr="007821F1" w:rsidRDefault="00D63006" w:rsidP="00E57F36">
      <w:pPr>
        <w:jc w:val="both"/>
        <w:rPr>
          <w:rFonts w:ascii="Verdana" w:hAnsi="Verdana" w:cs="Arial"/>
          <w:sz w:val="18"/>
          <w:szCs w:val="18"/>
        </w:rPr>
      </w:pPr>
      <w:r w:rsidRPr="007821F1">
        <w:rPr>
          <w:rFonts w:ascii="Verdana" w:hAnsi="Verdana" w:cs="Arial"/>
          <w:sz w:val="18"/>
          <w:szCs w:val="18"/>
        </w:rPr>
        <w:t>V</w:t>
      </w:r>
      <w:r w:rsidR="00E57F36" w:rsidRPr="007821F1">
        <w:rPr>
          <w:rFonts w:ascii="Verdana" w:hAnsi="Verdana" w:cs="Arial"/>
          <w:sz w:val="18"/>
          <w:szCs w:val="18"/>
        </w:rPr>
        <w:t xml:space="preserve"> Plzni, dne ………………           </w:t>
      </w:r>
      <w:r w:rsidR="00E57F36" w:rsidRPr="007821F1">
        <w:rPr>
          <w:rFonts w:ascii="Verdana" w:hAnsi="Verdana" w:cs="Arial"/>
          <w:sz w:val="18"/>
          <w:szCs w:val="18"/>
        </w:rPr>
        <w:tab/>
      </w:r>
      <w:r w:rsidR="00E57F36" w:rsidRPr="007821F1">
        <w:rPr>
          <w:rFonts w:ascii="Verdana" w:hAnsi="Verdana" w:cs="Arial"/>
          <w:sz w:val="18"/>
          <w:szCs w:val="18"/>
        </w:rPr>
        <w:tab/>
      </w:r>
    </w:p>
    <w:p w:rsidR="00E57F36" w:rsidRPr="007821F1" w:rsidRDefault="00E57F36" w:rsidP="00E57F36">
      <w:pPr>
        <w:jc w:val="both"/>
        <w:rPr>
          <w:rFonts w:ascii="Verdana" w:hAnsi="Verdana" w:cs="Arial"/>
          <w:sz w:val="18"/>
          <w:szCs w:val="18"/>
        </w:rPr>
      </w:pPr>
    </w:p>
    <w:p w:rsidR="00E57F36" w:rsidRPr="007821F1" w:rsidRDefault="008872C2" w:rsidP="00E57F36">
      <w:pPr>
        <w:jc w:val="both"/>
        <w:rPr>
          <w:rFonts w:ascii="Verdana" w:hAnsi="Verdana" w:cs="Arial"/>
          <w:sz w:val="18"/>
          <w:szCs w:val="18"/>
        </w:rPr>
      </w:pPr>
      <w:r w:rsidRPr="007821F1">
        <w:rPr>
          <w:rFonts w:ascii="Verdana" w:hAnsi="Verdana" w:cs="Arial"/>
          <w:sz w:val="18"/>
          <w:szCs w:val="18"/>
        </w:rPr>
        <w:t>za objednatele:</w:t>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r>
      <w:r w:rsidRPr="007821F1">
        <w:rPr>
          <w:rFonts w:ascii="Verdana" w:hAnsi="Verdana" w:cs="Arial"/>
          <w:sz w:val="18"/>
          <w:szCs w:val="18"/>
        </w:rPr>
        <w:tab/>
      </w:r>
      <w:r w:rsidR="00F97EA5">
        <w:rPr>
          <w:rFonts w:ascii="Verdana" w:hAnsi="Verdana" w:cs="Arial"/>
          <w:sz w:val="18"/>
          <w:szCs w:val="18"/>
        </w:rPr>
        <w:t xml:space="preserve">         </w:t>
      </w:r>
      <w:r w:rsidRPr="007821F1">
        <w:rPr>
          <w:rFonts w:ascii="Verdana" w:hAnsi="Verdana" w:cs="Arial"/>
          <w:sz w:val="18"/>
          <w:szCs w:val="18"/>
        </w:rPr>
        <w:t>za</w:t>
      </w:r>
      <w:r w:rsidR="00447E23" w:rsidRPr="007821F1">
        <w:rPr>
          <w:rFonts w:ascii="Verdana" w:hAnsi="Verdana" w:cs="Arial"/>
          <w:sz w:val="18"/>
          <w:szCs w:val="18"/>
        </w:rPr>
        <w:t xml:space="preserve"> </w:t>
      </w:r>
      <w:r w:rsidR="007E4186" w:rsidRPr="007821F1">
        <w:rPr>
          <w:rFonts w:ascii="Verdana" w:hAnsi="Verdana" w:cs="Arial"/>
          <w:sz w:val="18"/>
          <w:szCs w:val="18"/>
        </w:rPr>
        <w:t>zhotovi</w:t>
      </w:r>
      <w:r w:rsidR="00447E23" w:rsidRPr="007821F1">
        <w:rPr>
          <w:rFonts w:ascii="Verdana" w:hAnsi="Verdana" w:cs="Arial"/>
          <w:sz w:val="18"/>
          <w:szCs w:val="18"/>
        </w:rPr>
        <w:t>tele</w:t>
      </w:r>
      <w:r w:rsidR="00E57F36" w:rsidRPr="007821F1">
        <w:rPr>
          <w:rFonts w:ascii="Verdana" w:hAnsi="Verdana" w:cs="Arial"/>
          <w:sz w:val="18"/>
          <w:szCs w:val="18"/>
        </w:rPr>
        <w:t xml:space="preserve">: </w:t>
      </w:r>
    </w:p>
    <w:p w:rsidR="00E57F36" w:rsidRPr="007821F1" w:rsidRDefault="00E57F36" w:rsidP="00E57F36">
      <w:pPr>
        <w:jc w:val="both"/>
        <w:rPr>
          <w:rFonts w:ascii="Verdana" w:hAnsi="Verdana" w:cs="Arial"/>
          <w:sz w:val="18"/>
          <w:szCs w:val="18"/>
        </w:rPr>
      </w:pPr>
    </w:p>
    <w:p w:rsidR="001F5267" w:rsidRPr="007821F1" w:rsidRDefault="001F5267" w:rsidP="00E57F36">
      <w:pPr>
        <w:jc w:val="both"/>
        <w:rPr>
          <w:rFonts w:ascii="Verdana" w:hAnsi="Verdana" w:cs="Arial"/>
          <w:sz w:val="18"/>
          <w:szCs w:val="18"/>
        </w:rPr>
      </w:pPr>
    </w:p>
    <w:p w:rsidR="00F16408" w:rsidRPr="007821F1" w:rsidRDefault="00F16408" w:rsidP="00E57F36">
      <w:pPr>
        <w:jc w:val="both"/>
        <w:rPr>
          <w:rFonts w:ascii="Verdana" w:hAnsi="Verdana" w:cs="Arial"/>
          <w:sz w:val="18"/>
          <w:szCs w:val="18"/>
        </w:rPr>
      </w:pPr>
    </w:p>
    <w:p w:rsidR="00E57F36" w:rsidRPr="007821F1" w:rsidRDefault="00E57F36" w:rsidP="00146A4A">
      <w:pPr>
        <w:jc w:val="both"/>
        <w:rPr>
          <w:rFonts w:ascii="Verdana" w:hAnsi="Verdana" w:cs="Arial"/>
          <w:sz w:val="18"/>
          <w:szCs w:val="18"/>
        </w:rPr>
      </w:pPr>
      <w:r w:rsidRPr="007821F1">
        <w:rPr>
          <w:rFonts w:ascii="Verdana" w:hAnsi="Verdana" w:cs="Arial"/>
          <w:sz w:val="18"/>
          <w:szCs w:val="18"/>
        </w:rPr>
        <w:t>……………………………</w:t>
      </w:r>
      <w:r w:rsidR="00F97EA5">
        <w:rPr>
          <w:rFonts w:ascii="Verdana" w:hAnsi="Verdana" w:cs="Arial"/>
          <w:sz w:val="18"/>
          <w:szCs w:val="18"/>
        </w:rPr>
        <w:t>…………………………</w:t>
      </w:r>
      <w:r w:rsidR="00F97EA5">
        <w:rPr>
          <w:rFonts w:ascii="Verdana" w:hAnsi="Verdana" w:cs="Arial"/>
          <w:sz w:val="18"/>
          <w:szCs w:val="18"/>
        </w:rPr>
        <w:tab/>
      </w:r>
      <w:r w:rsidR="00F97EA5">
        <w:rPr>
          <w:rFonts w:ascii="Verdana" w:hAnsi="Verdana" w:cs="Arial"/>
          <w:sz w:val="18"/>
          <w:szCs w:val="18"/>
        </w:rPr>
        <w:tab/>
        <w:t xml:space="preserve">                     </w:t>
      </w:r>
      <w:r w:rsidRPr="007821F1">
        <w:rPr>
          <w:rFonts w:ascii="Verdana" w:hAnsi="Verdana" w:cs="Arial"/>
          <w:sz w:val="18"/>
          <w:szCs w:val="18"/>
        </w:rPr>
        <w:t>…………………………………</w:t>
      </w:r>
      <w:r w:rsidR="00F97EA5">
        <w:rPr>
          <w:rFonts w:ascii="Verdana" w:hAnsi="Verdana" w:cs="Arial"/>
          <w:sz w:val="18"/>
          <w:szCs w:val="18"/>
        </w:rPr>
        <w:t>…………</w:t>
      </w:r>
    </w:p>
    <w:p w:rsidR="00F97EA5" w:rsidRPr="0001259E" w:rsidRDefault="00E57F36" w:rsidP="00F97EA5">
      <w:pPr>
        <w:pStyle w:val="Nadpis3"/>
        <w:spacing w:before="0" w:after="0"/>
        <w:rPr>
          <w:rFonts w:ascii="Verdana" w:hAnsi="Verdana" w:cs="Arial"/>
          <w:b w:val="0"/>
          <w:iCs/>
          <w:sz w:val="18"/>
          <w:szCs w:val="18"/>
        </w:rPr>
      </w:pPr>
      <w:r w:rsidRPr="007821F1">
        <w:rPr>
          <w:rFonts w:ascii="Verdana" w:hAnsi="Verdana" w:cs="Arial"/>
          <w:b w:val="0"/>
          <w:bCs w:val="0"/>
          <w:iCs/>
          <w:sz w:val="18"/>
          <w:szCs w:val="18"/>
        </w:rPr>
        <w:t xml:space="preserve">   </w:t>
      </w:r>
      <w:r w:rsidR="00F97EA5">
        <w:rPr>
          <w:rFonts w:ascii="Verdana" w:hAnsi="Verdana" w:cs="Arial"/>
          <w:b w:val="0"/>
          <w:bCs w:val="0"/>
          <w:iCs/>
          <w:sz w:val="18"/>
          <w:szCs w:val="18"/>
        </w:rPr>
        <w:t xml:space="preserve">   </w:t>
      </w:r>
      <w:r w:rsidRPr="007821F1">
        <w:rPr>
          <w:rFonts w:ascii="Verdana" w:hAnsi="Verdana" w:cs="Arial"/>
          <w:b w:val="0"/>
          <w:bCs w:val="0"/>
          <w:iCs/>
          <w:sz w:val="18"/>
          <w:szCs w:val="18"/>
        </w:rPr>
        <w:t xml:space="preserve">  </w:t>
      </w:r>
      <w:r w:rsidR="00A8003E" w:rsidRPr="007821F1">
        <w:rPr>
          <w:rFonts w:ascii="Verdana" w:hAnsi="Verdana" w:cs="Arial"/>
          <w:b w:val="0"/>
          <w:sz w:val="18"/>
          <w:szCs w:val="18"/>
        </w:rPr>
        <w:t xml:space="preserve">Ing. </w:t>
      </w:r>
      <w:r w:rsidR="00D64AE3">
        <w:rPr>
          <w:rFonts w:ascii="Verdana" w:hAnsi="Verdana" w:cs="Arial"/>
          <w:b w:val="0"/>
          <w:sz w:val="18"/>
          <w:szCs w:val="18"/>
        </w:rPr>
        <w:t>Radek Makovec</w:t>
      </w:r>
      <w:r w:rsidR="00A8003E" w:rsidRPr="007821F1">
        <w:rPr>
          <w:rFonts w:ascii="Verdana" w:hAnsi="Verdana"/>
          <w:sz w:val="18"/>
          <w:szCs w:val="18"/>
        </w:rPr>
        <w:tab/>
      </w:r>
      <w:r w:rsidR="00A8003E" w:rsidRPr="007821F1">
        <w:rPr>
          <w:rFonts w:ascii="Verdana" w:hAnsi="Verdana"/>
          <w:sz w:val="18"/>
          <w:szCs w:val="18"/>
        </w:rPr>
        <w:tab/>
      </w:r>
      <w:r w:rsidR="00A8003E" w:rsidRPr="007821F1">
        <w:rPr>
          <w:rFonts w:ascii="Verdana" w:hAnsi="Verdana"/>
          <w:sz w:val="18"/>
          <w:szCs w:val="18"/>
        </w:rPr>
        <w:tab/>
      </w:r>
      <w:r w:rsidR="00A8003E" w:rsidRPr="007821F1">
        <w:rPr>
          <w:rFonts w:ascii="Verdana" w:hAnsi="Verdana"/>
          <w:sz w:val="18"/>
          <w:szCs w:val="18"/>
        </w:rPr>
        <w:tab/>
      </w:r>
      <w:r w:rsidR="007821F1">
        <w:rPr>
          <w:rFonts w:ascii="Verdana" w:hAnsi="Verdana"/>
          <w:sz w:val="18"/>
          <w:szCs w:val="18"/>
        </w:rPr>
        <w:tab/>
      </w:r>
      <w:r w:rsidR="00F97EA5" w:rsidRPr="0001259E">
        <w:rPr>
          <w:rFonts w:ascii="Verdana" w:hAnsi="Verdana"/>
          <w:b w:val="0"/>
          <w:sz w:val="18"/>
          <w:szCs w:val="18"/>
        </w:rPr>
        <w:t xml:space="preserve">       </w:t>
      </w:r>
      <w:r w:rsidR="00A57DD0" w:rsidRPr="0001259E">
        <w:rPr>
          <w:rFonts w:ascii="Verdana" w:hAnsi="Verdana" w:cs="Arial"/>
          <w:b w:val="0"/>
          <w:iCs/>
          <w:sz w:val="18"/>
          <w:szCs w:val="18"/>
        </w:rPr>
        <w:t>jméno příjmení</w:t>
      </w:r>
    </w:p>
    <w:p w:rsidR="00E57F36" w:rsidRPr="0001259E" w:rsidRDefault="00F75206" w:rsidP="00F97EA5">
      <w:pPr>
        <w:jc w:val="both"/>
        <w:rPr>
          <w:rFonts w:ascii="Verdana" w:hAnsi="Verdana" w:cs="Arial"/>
          <w:sz w:val="18"/>
          <w:szCs w:val="18"/>
        </w:rPr>
      </w:pPr>
      <w:r w:rsidRPr="0001259E">
        <w:rPr>
          <w:rFonts w:ascii="Verdana" w:hAnsi="Verdana" w:cs="Arial"/>
          <w:sz w:val="18"/>
          <w:szCs w:val="18"/>
        </w:rPr>
        <w:t>ředitel</w:t>
      </w:r>
      <w:r w:rsidRPr="0001259E">
        <w:rPr>
          <w:rFonts w:ascii="Verdana" w:hAnsi="Verdana" w:cs="Arial"/>
          <w:sz w:val="18"/>
          <w:szCs w:val="18"/>
        </w:rPr>
        <w:tab/>
      </w:r>
      <w:r w:rsidR="00F97EA5" w:rsidRPr="0001259E">
        <w:rPr>
          <w:rFonts w:ascii="Verdana" w:hAnsi="Verdana" w:cs="Arial"/>
          <w:sz w:val="18"/>
          <w:szCs w:val="18"/>
        </w:rPr>
        <w:t xml:space="preserve">Oblastního ředitelství </w:t>
      </w:r>
      <w:proofErr w:type="gramStart"/>
      <w:r w:rsidR="00F97EA5" w:rsidRPr="0001259E">
        <w:rPr>
          <w:rFonts w:ascii="Verdana" w:hAnsi="Verdana" w:cs="Arial"/>
          <w:sz w:val="18"/>
          <w:szCs w:val="18"/>
        </w:rPr>
        <w:t xml:space="preserve">Plzeň                                                  </w:t>
      </w:r>
      <w:r w:rsidR="00A57DD0" w:rsidRPr="0001259E">
        <w:rPr>
          <w:rFonts w:ascii="Verdana" w:hAnsi="Verdana" w:cs="Arial"/>
          <w:sz w:val="18"/>
          <w:szCs w:val="18"/>
        </w:rPr>
        <w:t>funkce</w:t>
      </w:r>
      <w:proofErr w:type="gramEnd"/>
      <w:r w:rsidR="00E57F36" w:rsidRPr="0001259E">
        <w:rPr>
          <w:rFonts w:ascii="Verdana" w:hAnsi="Verdana" w:cs="Arial"/>
          <w:sz w:val="18"/>
          <w:szCs w:val="18"/>
        </w:rPr>
        <w:t xml:space="preserve">    </w:t>
      </w:r>
    </w:p>
    <w:p w:rsidR="00E57F36" w:rsidRPr="0001259E" w:rsidRDefault="00E57F36" w:rsidP="00F16408">
      <w:pPr>
        <w:jc w:val="both"/>
        <w:rPr>
          <w:rFonts w:ascii="Verdana" w:hAnsi="Verdana" w:cs="Arial"/>
          <w:sz w:val="18"/>
          <w:szCs w:val="18"/>
        </w:rPr>
      </w:pPr>
    </w:p>
    <w:sectPr w:rsidR="00E57F36" w:rsidRPr="0001259E" w:rsidSect="007821F1">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504" w:rsidRDefault="00D97504">
      <w:r>
        <w:separator/>
      </w:r>
    </w:p>
  </w:endnote>
  <w:endnote w:type="continuationSeparator" w:id="0">
    <w:p w:rsidR="00D97504" w:rsidRDefault="00D97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93" w:rsidRDefault="0002709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027093" w:rsidRDefault="000740FC">
    <w:pPr>
      <w:pStyle w:val="Zpat"/>
      <w:rPr>
        <w:rFonts w:ascii="Verdana" w:hAnsi="Verdana" w:cs="Arial"/>
        <w:sz w:val="16"/>
        <w:szCs w:val="16"/>
      </w:rPr>
    </w:pPr>
    <w:r>
      <w:rPr>
        <w:noProof/>
        <w:sz w:val="18"/>
        <w:szCs w:val="18"/>
      </w:rPr>
      <mc:AlternateContent>
        <mc:Choice Requires="wps">
          <w:drawing>
            <wp:anchor distT="0" distB="0" distL="114300" distR="114300" simplePos="0" relativeHeight="251657728" behindDoc="0" locked="0" layoutInCell="1" allowOverlap="1" wp14:anchorId="0BFBF8E2" wp14:editId="5C87A408">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027093">
      <w:rPr>
        <w:rFonts w:ascii="Verdana" w:hAnsi="Verdana" w:cs="Arial"/>
        <w:sz w:val="16"/>
        <w:szCs w:val="16"/>
      </w:rPr>
      <w:t xml:space="preserve">Strana č. </w:t>
    </w:r>
    <w:r w:rsidR="009064A5" w:rsidRPr="00027093">
      <w:rPr>
        <w:rStyle w:val="slostrnky"/>
        <w:rFonts w:ascii="Verdana" w:hAnsi="Verdana" w:cs="Arial"/>
        <w:sz w:val="16"/>
        <w:szCs w:val="16"/>
      </w:rPr>
      <w:fldChar w:fldCharType="begin"/>
    </w:r>
    <w:r w:rsidR="009064A5" w:rsidRPr="00027093">
      <w:rPr>
        <w:rStyle w:val="slostrnky"/>
        <w:rFonts w:ascii="Verdana" w:hAnsi="Verdana" w:cs="Arial"/>
        <w:sz w:val="16"/>
        <w:szCs w:val="16"/>
      </w:rPr>
      <w:instrText xml:space="preserve"> PAGE </w:instrText>
    </w:r>
    <w:r w:rsidR="009064A5" w:rsidRPr="00027093">
      <w:rPr>
        <w:rStyle w:val="slostrnky"/>
        <w:rFonts w:ascii="Verdana" w:hAnsi="Verdana" w:cs="Arial"/>
        <w:sz w:val="16"/>
        <w:szCs w:val="16"/>
      </w:rPr>
      <w:fldChar w:fldCharType="separate"/>
    </w:r>
    <w:r w:rsidR="00BA2D55">
      <w:rPr>
        <w:rStyle w:val="slostrnky"/>
        <w:rFonts w:ascii="Verdana" w:hAnsi="Verdana" w:cs="Arial"/>
        <w:noProof/>
        <w:sz w:val="16"/>
        <w:szCs w:val="16"/>
      </w:rPr>
      <w:t>6</w:t>
    </w:r>
    <w:r w:rsidR="009064A5" w:rsidRPr="00027093">
      <w:rPr>
        <w:rStyle w:val="slostrnky"/>
        <w:rFonts w:ascii="Verdana" w:hAnsi="Verdana" w:cs="Arial"/>
        <w:sz w:val="16"/>
        <w:szCs w:val="16"/>
      </w:rPr>
      <w:fldChar w:fldCharType="end"/>
    </w:r>
    <w:r w:rsidR="009064A5" w:rsidRPr="00027093">
      <w:rPr>
        <w:rStyle w:val="slostrnky"/>
        <w:rFonts w:ascii="Verdana" w:hAnsi="Verdana" w:cs="Arial"/>
        <w:sz w:val="16"/>
        <w:szCs w:val="16"/>
      </w:rPr>
      <w:t xml:space="preserve"> z celkového počtu stran </w:t>
    </w:r>
    <w:r w:rsidR="009064A5" w:rsidRPr="00027093">
      <w:rPr>
        <w:rStyle w:val="slostrnky"/>
        <w:rFonts w:ascii="Verdana" w:hAnsi="Verdana" w:cs="Arial"/>
        <w:sz w:val="16"/>
        <w:szCs w:val="16"/>
      </w:rPr>
      <w:fldChar w:fldCharType="begin"/>
    </w:r>
    <w:r w:rsidR="009064A5" w:rsidRPr="00027093">
      <w:rPr>
        <w:rStyle w:val="slostrnky"/>
        <w:rFonts w:ascii="Verdana" w:hAnsi="Verdana" w:cs="Arial"/>
        <w:sz w:val="16"/>
        <w:szCs w:val="16"/>
      </w:rPr>
      <w:instrText xml:space="preserve"> NUMPAGES </w:instrText>
    </w:r>
    <w:r w:rsidR="009064A5" w:rsidRPr="00027093">
      <w:rPr>
        <w:rStyle w:val="slostrnky"/>
        <w:rFonts w:ascii="Verdana" w:hAnsi="Verdana" w:cs="Arial"/>
        <w:sz w:val="16"/>
        <w:szCs w:val="16"/>
      </w:rPr>
      <w:fldChar w:fldCharType="separate"/>
    </w:r>
    <w:r w:rsidR="00BA2D55">
      <w:rPr>
        <w:rStyle w:val="slostrnky"/>
        <w:rFonts w:ascii="Verdana" w:hAnsi="Verdana" w:cs="Arial"/>
        <w:noProof/>
        <w:sz w:val="16"/>
        <w:szCs w:val="16"/>
      </w:rPr>
      <w:t>6</w:t>
    </w:r>
    <w:r w:rsidR="009064A5" w:rsidRPr="00027093">
      <w:rPr>
        <w:rStyle w:val="slostrnky"/>
        <w:rFonts w:ascii="Verdana" w:hAnsi="Verdana"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93" w:rsidRDefault="0002709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504" w:rsidRDefault="00D97504">
      <w:r>
        <w:separator/>
      </w:r>
    </w:p>
  </w:footnote>
  <w:footnote w:type="continuationSeparator" w:id="0">
    <w:p w:rsidR="00D97504" w:rsidRDefault="00D97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93" w:rsidRDefault="0002709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93" w:rsidRDefault="0002709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093" w:rsidRDefault="000270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B094530"/>
    <w:multiLevelType w:val="hybridMultilevel"/>
    <w:tmpl w:val="74820004"/>
    <w:lvl w:ilvl="0" w:tplc="12A45E70">
      <w:start w:val="1"/>
      <w:numFmt w:val="decimal"/>
      <w:lvlText w:val="8.%1."/>
      <w:lvlJc w:val="left"/>
      <w:pPr>
        <w:tabs>
          <w:tab w:val="num" w:pos="993"/>
        </w:tabs>
        <w:ind w:left="993" w:hanging="851"/>
      </w:pPr>
      <w:rPr>
        <w:rFonts w:ascii="Verdana" w:hAnsi="Verdana" w:cs="Arial" w:hint="default"/>
        <w:b/>
        <w:i w:val="0"/>
        <w:strike w:val="0"/>
        <w:sz w:val="18"/>
        <w:szCs w:val="18"/>
      </w:rPr>
    </w:lvl>
    <w:lvl w:ilvl="1" w:tplc="C0B80856">
      <w:numFmt w:val="bullet"/>
      <w:lvlText w:val="-"/>
      <w:lvlJc w:val="left"/>
      <w:pPr>
        <w:tabs>
          <w:tab w:val="num" w:pos="1420"/>
        </w:tabs>
        <w:ind w:left="1420" w:hanging="340"/>
      </w:pPr>
      <w:rPr>
        <w:rFonts w:hint="default"/>
        <w:b/>
        <w:i w:val="0"/>
        <w:strike w:val="0"/>
        <w:sz w:val="22"/>
        <w:szCs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4">
    <w:nsid w:val="30057BE8"/>
    <w:multiLevelType w:val="hybridMultilevel"/>
    <w:tmpl w:val="A838E59C"/>
    <w:lvl w:ilvl="0" w:tplc="05480690">
      <w:start w:val="1"/>
      <w:numFmt w:val="decimal"/>
      <w:lvlText w:val="6.%1."/>
      <w:lvlJc w:val="left"/>
      <w:pPr>
        <w:tabs>
          <w:tab w:val="num" w:pos="993"/>
        </w:tabs>
        <w:ind w:left="993" w:hanging="851"/>
      </w:pPr>
      <w:rPr>
        <w:rFonts w:ascii="Verdana" w:hAnsi="Verdana" w:cs="Arial" w:hint="default"/>
        <w:b/>
        <w:i w:val="0"/>
        <w:strike w:val="0"/>
        <w:sz w:val="18"/>
        <w:szCs w:val="18"/>
      </w:rPr>
    </w:lvl>
    <w:lvl w:ilvl="1" w:tplc="2E5C05F2">
      <w:start w:val="1"/>
      <w:numFmt w:val="decimal"/>
      <w:lvlText w:val="6.3.%2."/>
      <w:lvlJc w:val="left"/>
      <w:pPr>
        <w:tabs>
          <w:tab w:val="num" w:pos="624"/>
        </w:tabs>
        <w:ind w:left="624" w:hanging="340"/>
      </w:pPr>
      <w:rPr>
        <w:rFonts w:ascii="Verdana" w:hAnsi="Verdana" w:cs="Arial" w:hint="default"/>
        <w:b/>
        <w:i w:val="0"/>
        <w:strike w:val="0"/>
        <w:sz w:val="18"/>
        <w:szCs w:val="18"/>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45E26E8"/>
    <w:multiLevelType w:val="hybridMultilevel"/>
    <w:tmpl w:val="A9AEEECA"/>
    <w:lvl w:ilvl="0" w:tplc="6556F01C">
      <w:start w:val="1"/>
      <w:numFmt w:val="decimal"/>
      <w:lvlText w:val="7.%1."/>
      <w:lvlJc w:val="left"/>
      <w:pPr>
        <w:tabs>
          <w:tab w:val="num" w:pos="993"/>
        </w:tabs>
        <w:ind w:left="993" w:hanging="851"/>
      </w:pPr>
      <w:rPr>
        <w:rFonts w:ascii="Verdana" w:hAnsi="Verdana" w:cs="Arial" w:hint="default"/>
        <w:b/>
        <w:i w:val="0"/>
        <w:strike w:val="0"/>
        <w:sz w:val="18"/>
        <w:szCs w:val="18"/>
      </w:rPr>
    </w:lvl>
    <w:lvl w:ilvl="1" w:tplc="C0B80856">
      <w:numFmt w:val="bullet"/>
      <w:lvlText w:val="-"/>
      <w:lvlJc w:val="left"/>
      <w:pPr>
        <w:tabs>
          <w:tab w:val="num" w:pos="1420"/>
        </w:tabs>
        <w:ind w:left="1420" w:hanging="340"/>
      </w:pPr>
      <w:rPr>
        <w:rFonts w:hint="default"/>
        <w:b/>
        <w:i w:val="0"/>
        <w:strike w:val="0"/>
        <w:sz w:val="22"/>
        <w:szCs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031E00"/>
    <w:multiLevelType w:val="hybridMultilevel"/>
    <w:tmpl w:val="137CEB94"/>
    <w:lvl w:ilvl="0" w:tplc="2440F4F4">
      <w:start w:val="1"/>
      <w:numFmt w:val="decimal"/>
      <w:lvlText w:val="6.4.%1."/>
      <w:lvlJc w:val="left"/>
      <w:pPr>
        <w:tabs>
          <w:tab w:val="num" w:pos="993"/>
        </w:tabs>
        <w:ind w:left="993" w:hanging="851"/>
      </w:pPr>
      <w:rPr>
        <w:rFonts w:ascii="Verdana" w:hAnsi="Verdana" w:cs="Arial" w:hint="default"/>
        <w:b/>
        <w:i w:val="0"/>
        <w:strike w:val="0"/>
        <w:sz w:val="18"/>
        <w:szCs w:val="18"/>
      </w:rPr>
    </w:lvl>
    <w:lvl w:ilvl="1" w:tplc="D47088B4">
      <w:start w:val="1"/>
      <w:numFmt w:val="decimal"/>
      <w:lvlText w:val="6.3.%2."/>
      <w:lvlJc w:val="left"/>
      <w:pPr>
        <w:tabs>
          <w:tab w:val="num" w:pos="1420"/>
        </w:tabs>
        <w:ind w:left="1420" w:hanging="340"/>
      </w:pPr>
      <w:rPr>
        <w:rFonts w:ascii="Times New Roman" w:hAnsi="Times New Roman" w:cs="Times New Roman" w:hint="default"/>
        <w:b/>
        <w:i w:val="0"/>
        <w:strike w:val="0"/>
        <w:sz w:val="24"/>
        <w:szCs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
  </w:num>
  <w:num w:numId="3">
    <w:abstractNumId w:val="12"/>
  </w:num>
  <w:num w:numId="4">
    <w:abstractNumId w:val="5"/>
  </w:num>
  <w:num w:numId="5">
    <w:abstractNumId w:val="13"/>
  </w:num>
  <w:num w:numId="6">
    <w:abstractNumId w:val="18"/>
  </w:num>
  <w:num w:numId="7">
    <w:abstractNumId w:val="16"/>
  </w:num>
  <w:num w:numId="8">
    <w:abstractNumId w:val="25"/>
  </w:num>
  <w:num w:numId="9">
    <w:abstractNumId w:val="19"/>
  </w:num>
  <w:num w:numId="10">
    <w:abstractNumId w:val="0"/>
  </w:num>
  <w:num w:numId="11">
    <w:abstractNumId w:val="9"/>
  </w:num>
  <w:num w:numId="12">
    <w:abstractNumId w:val="28"/>
  </w:num>
  <w:num w:numId="13">
    <w:abstractNumId w:val="23"/>
  </w:num>
  <w:num w:numId="14">
    <w:abstractNumId w:val="1"/>
  </w:num>
  <w:num w:numId="15">
    <w:abstractNumId w:val="7"/>
  </w:num>
  <w:num w:numId="16">
    <w:abstractNumId w:val="27"/>
  </w:num>
  <w:num w:numId="17">
    <w:abstractNumId w:val="29"/>
  </w:num>
  <w:num w:numId="18">
    <w:abstractNumId w:val="15"/>
  </w:num>
  <w:num w:numId="19">
    <w:abstractNumId w:val="21"/>
  </w:num>
  <w:num w:numId="20">
    <w:abstractNumId w:val="2"/>
  </w:num>
  <w:num w:numId="21">
    <w:abstractNumId w:val="20"/>
  </w:num>
  <w:num w:numId="22">
    <w:abstractNumId w:val="10"/>
  </w:num>
  <w:num w:numId="23">
    <w:abstractNumId w:val="30"/>
  </w:num>
  <w:num w:numId="24">
    <w:abstractNumId w:val="8"/>
  </w:num>
  <w:num w:numId="25">
    <w:abstractNumId w:val="4"/>
  </w:num>
  <w:num w:numId="26">
    <w:abstractNumId w:val="22"/>
  </w:num>
  <w:num w:numId="27">
    <w:abstractNumId w:val="31"/>
  </w:num>
  <w:num w:numId="28">
    <w:abstractNumId w:val="6"/>
  </w:num>
  <w:num w:numId="29">
    <w:abstractNumId w:val="14"/>
  </w:num>
  <w:num w:numId="30">
    <w:abstractNumId w:val="11"/>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3F0A"/>
    <w:rsid w:val="0001259E"/>
    <w:rsid w:val="00025D5C"/>
    <w:rsid w:val="00027093"/>
    <w:rsid w:val="00027D59"/>
    <w:rsid w:val="00031F62"/>
    <w:rsid w:val="000429C2"/>
    <w:rsid w:val="00043B8B"/>
    <w:rsid w:val="00044D3F"/>
    <w:rsid w:val="00070255"/>
    <w:rsid w:val="000740FC"/>
    <w:rsid w:val="00077786"/>
    <w:rsid w:val="00082736"/>
    <w:rsid w:val="00091487"/>
    <w:rsid w:val="000A06AD"/>
    <w:rsid w:val="000B2C71"/>
    <w:rsid w:val="00106835"/>
    <w:rsid w:val="001076BC"/>
    <w:rsid w:val="00123136"/>
    <w:rsid w:val="00125A65"/>
    <w:rsid w:val="0013428C"/>
    <w:rsid w:val="00146A4A"/>
    <w:rsid w:val="00151BD3"/>
    <w:rsid w:val="00151CB0"/>
    <w:rsid w:val="00152621"/>
    <w:rsid w:val="0015434E"/>
    <w:rsid w:val="00156F08"/>
    <w:rsid w:val="00166B72"/>
    <w:rsid w:val="0017751B"/>
    <w:rsid w:val="00191A17"/>
    <w:rsid w:val="00196C4B"/>
    <w:rsid w:val="001A4091"/>
    <w:rsid w:val="001A5694"/>
    <w:rsid w:val="001A641D"/>
    <w:rsid w:val="001B2717"/>
    <w:rsid w:val="001C3085"/>
    <w:rsid w:val="001C3FC3"/>
    <w:rsid w:val="001C57C4"/>
    <w:rsid w:val="001C6A06"/>
    <w:rsid w:val="001C7E1E"/>
    <w:rsid w:val="001D07BD"/>
    <w:rsid w:val="001D7568"/>
    <w:rsid w:val="001E01B1"/>
    <w:rsid w:val="001E135F"/>
    <w:rsid w:val="001E14AE"/>
    <w:rsid w:val="001E3E9C"/>
    <w:rsid w:val="001F5267"/>
    <w:rsid w:val="00213185"/>
    <w:rsid w:val="00222FE3"/>
    <w:rsid w:val="00234695"/>
    <w:rsid w:val="00245F65"/>
    <w:rsid w:val="00252267"/>
    <w:rsid w:val="00261BA0"/>
    <w:rsid w:val="00264E56"/>
    <w:rsid w:val="002672DF"/>
    <w:rsid w:val="00267BED"/>
    <w:rsid w:val="0027606C"/>
    <w:rsid w:val="00285697"/>
    <w:rsid w:val="00291575"/>
    <w:rsid w:val="002B6A96"/>
    <w:rsid w:val="002B7526"/>
    <w:rsid w:val="002D3B5E"/>
    <w:rsid w:val="002E3308"/>
    <w:rsid w:val="00306707"/>
    <w:rsid w:val="00311C7F"/>
    <w:rsid w:val="00315997"/>
    <w:rsid w:val="00323117"/>
    <w:rsid w:val="0034457A"/>
    <w:rsid w:val="00355A2E"/>
    <w:rsid w:val="0036150D"/>
    <w:rsid w:val="003624CB"/>
    <w:rsid w:val="00371695"/>
    <w:rsid w:val="003A1E5B"/>
    <w:rsid w:val="003A459F"/>
    <w:rsid w:val="003A75C5"/>
    <w:rsid w:val="003C370D"/>
    <w:rsid w:val="003D7C99"/>
    <w:rsid w:val="003E04FE"/>
    <w:rsid w:val="003E47C3"/>
    <w:rsid w:val="003F128D"/>
    <w:rsid w:val="003F64C4"/>
    <w:rsid w:val="00405B1E"/>
    <w:rsid w:val="0041110E"/>
    <w:rsid w:val="00430A33"/>
    <w:rsid w:val="00430B27"/>
    <w:rsid w:val="00430C61"/>
    <w:rsid w:val="004324EA"/>
    <w:rsid w:val="00433DCB"/>
    <w:rsid w:val="004433A0"/>
    <w:rsid w:val="00447E23"/>
    <w:rsid w:val="0045212E"/>
    <w:rsid w:val="004534A7"/>
    <w:rsid w:val="0046412A"/>
    <w:rsid w:val="00467396"/>
    <w:rsid w:val="0046739F"/>
    <w:rsid w:val="004764EE"/>
    <w:rsid w:val="00477E08"/>
    <w:rsid w:val="004821B0"/>
    <w:rsid w:val="0048385E"/>
    <w:rsid w:val="004863F8"/>
    <w:rsid w:val="0049042D"/>
    <w:rsid w:val="004A73E0"/>
    <w:rsid w:val="004A7F8B"/>
    <w:rsid w:val="004B34C3"/>
    <w:rsid w:val="004C0DFA"/>
    <w:rsid w:val="004C39C4"/>
    <w:rsid w:val="004C3D30"/>
    <w:rsid w:val="004D7370"/>
    <w:rsid w:val="004E6226"/>
    <w:rsid w:val="004F0D9E"/>
    <w:rsid w:val="00517749"/>
    <w:rsid w:val="00521DF5"/>
    <w:rsid w:val="005342AB"/>
    <w:rsid w:val="005409B1"/>
    <w:rsid w:val="00542A2A"/>
    <w:rsid w:val="005532EF"/>
    <w:rsid w:val="0055727C"/>
    <w:rsid w:val="00557E64"/>
    <w:rsid w:val="005634E7"/>
    <w:rsid w:val="0057106A"/>
    <w:rsid w:val="00581405"/>
    <w:rsid w:val="005831B2"/>
    <w:rsid w:val="005876DD"/>
    <w:rsid w:val="005908F9"/>
    <w:rsid w:val="00593520"/>
    <w:rsid w:val="005A33C5"/>
    <w:rsid w:val="005B0D14"/>
    <w:rsid w:val="005B1A76"/>
    <w:rsid w:val="005C240E"/>
    <w:rsid w:val="005C4C19"/>
    <w:rsid w:val="005D188E"/>
    <w:rsid w:val="005F0A3B"/>
    <w:rsid w:val="005F20A6"/>
    <w:rsid w:val="00600216"/>
    <w:rsid w:val="00607A15"/>
    <w:rsid w:val="00612B07"/>
    <w:rsid w:val="00613E53"/>
    <w:rsid w:val="00614413"/>
    <w:rsid w:val="00617724"/>
    <w:rsid w:val="00624235"/>
    <w:rsid w:val="00650851"/>
    <w:rsid w:val="0065276E"/>
    <w:rsid w:val="00675C41"/>
    <w:rsid w:val="00680316"/>
    <w:rsid w:val="00681C64"/>
    <w:rsid w:val="00682552"/>
    <w:rsid w:val="006827E2"/>
    <w:rsid w:val="00686287"/>
    <w:rsid w:val="00695570"/>
    <w:rsid w:val="00697D9C"/>
    <w:rsid w:val="006A2A02"/>
    <w:rsid w:val="006A57C5"/>
    <w:rsid w:val="006B02A7"/>
    <w:rsid w:val="006C1927"/>
    <w:rsid w:val="006C1E8D"/>
    <w:rsid w:val="006C2341"/>
    <w:rsid w:val="006E13FC"/>
    <w:rsid w:val="006E3044"/>
    <w:rsid w:val="006E3DCD"/>
    <w:rsid w:val="006E6424"/>
    <w:rsid w:val="007125CC"/>
    <w:rsid w:val="00715D3C"/>
    <w:rsid w:val="0071725F"/>
    <w:rsid w:val="00717D78"/>
    <w:rsid w:val="007249C4"/>
    <w:rsid w:val="007301B4"/>
    <w:rsid w:val="00735857"/>
    <w:rsid w:val="0074796E"/>
    <w:rsid w:val="00755BBF"/>
    <w:rsid w:val="00760E33"/>
    <w:rsid w:val="00762189"/>
    <w:rsid w:val="00772301"/>
    <w:rsid w:val="007821F1"/>
    <w:rsid w:val="007846D6"/>
    <w:rsid w:val="00796105"/>
    <w:rsid w:val="007B0640"/>
    <w:rsid w:val="007B14DD"/>
    <w:rsid w:val="007B747B"/>
    <w:rsid w:val="007C0C0A"/>
    <w:rsid w:val="007C1DD4"/>
    <w:rsid w:val="007E15D6"/>
    <w:rsid w:val="007E4186"/>
    <w:rsid w:val="007E47CE"/>
    <w:rsid w:val="007F0836"/>
    <w:rsid w:val="00822B05"/>
    <w:rsid w:val="00830117"/>
    <w:rsid w:val="008349F9"/>
    <w:rsid w:val="00834ABC"/>
    <w:rsid w:val="00862ACF"/>
    <w:rsid w:val="00863F6B"/>
    <w:rsid w:val="00866763"/>
    <w:rsid w:val="008774DC"/>
    <w:rsid w:val="00881AEE"/>
    <w:rsid w:val="008872C2"/>
    <w:rsid w:val="00894D55"/>
    <w:rsid w:val="008A0988"/>
    <w:rsid w:val="008B068E"/>
    <w:rsid w:val="008C0C6A"/>
    <w:rsid w:val="008C214E"/>
    <w:rsid w:val="008C4BAA"/>
    <w:rsid w:val="008E0113"/>
    <w:rsid w:val="008E19FF"/>
    <w:rsid w:val="008E2D21"/>
    <w:rsid w:val="008E5469"/>
    <w:rsid w:val="00903CDC"/>
    <w:rsid w:val="0090512C"/>
    <w:rsid w:val="009064A5"/>
    <w:rsid w:val="00917DFF"/>
    <w:rsid w:val="0092507C"/>
    <w:rsid w:val="00934329"/>
    <w:rsid w:val="00944D75"/>
    <w:rsid w:val="0095095B"/>
    <w:rsid w:val="00961860"/>
    <w:rsid w:val="009758FB"/>
    <w:rsid w:val="00990C6C"/>
    <w:rsid w:val="009A334C"/>
    <w:rsid w:val="009A3575"/>
    <w:rsid w:val="009A4CDC"/>
    <w:rsid w:val="009B2110"/>
    <w:rsid w:val="009B3384"/>
    <w:rsid w:val="009B7C18"/>
    <w:rsid w:val="009B7DDF"/>
    <w:rsid w:val="009C42C0"/>
    <w:rsid w:val="009E115D"/>
    <w:rsid w:val="009E356E"/>
    <w:rsid w:val="009F0763"/>
    <w:rsid w:val="00A02AC0"/>
    <w:rsid w:val="00A04E90"/>
    <w:rsid w:val="00A05F13"/>
    <w:rsid w:val="00A10421"/>
    <w:rsid w:val="00A2720A"/>
    <w:rsid w:val="00A2794E"/>
    <w:rsid w:val="00A3741E"/>
    <w:rsid w:val="00A5014A"/>
    <w:rsid w:val="00A55195"/>
    <w:rsid w:val="00A55E68"/>
    <w:rsid w:val="00A570EF"/>
    <w:rsid w:val="00A57DD0"/>
    <w:rsid w:val="00A64F12"/>
    <w:rsid w:val="00A72D66"/>
    <w:rsid w:val="00A8003E"/>
    <w:rsid w:val="00A81F8E"/>
    <w:rsid w:val="00A81F96"/>
    <w:rsid w:val="00A90AB4"/>
    <w:rsid w:val="00AA4452"/>
    <w:rsid w:val="00AB279A"/>
    <w:rsid w:val="00AB327E"/>
    <w:rsid w:val="00AC1A42"/>
    <w:rsid w:val="00AC1DBF"/>
    <w:rsid w:val="00AD2B1A"/>
    <w:rsid w:val="00B00F38"/>
    <w:rsid w:val="00B127FA"/>
    <w:rsid w:val="00B142ED"/>
    <w:rsid w:val="00B15DE6"/>
    <w:rsid w:val="00B323FD"/>
    <w:rsid w:val="00B33055"/>
    <w:rsid w:val="00B343EF"/>
    <w:rsid w:val="00B416B2"/>
    <w:rsid w:val="00B52938"/>
    <w:rsid w:val="00B5476E"/>
    <w:rsid w:val="00B64F78"/>
    <w:rsid w:val="00B938D6"/>
    <w:rsid w:val="00B96228"/>
    <w:rsid w:val="00BA2D55"/>
    <w:rsid w:val="00BA5756"/>
    <w:rsid w:val="00BB29E5"/>
    <w:rsid w:val="00BD1189"/>
    <w:rsid w:val="00BD7F8E"/>
    <w:rsid w:val="00BF2197"/>
    <w:rsid w:val="00C15504"/>
    <w:rsid w:val="00C20FF6"/>
    <w:rsid w:val="00C25440"/>
    <w:rsid w:val="00C31FCD"/>
    <w:rsid w:val="00C534E9"/>
    <w:rsid w:val="00C5771B"/>
    <w:rsid w:val="00C73447"/>
    <w:rsid w:val="00C7704C"/>
    <w:rsid w:val="00C77AD0"/>
    <w:rsid w:val="00C86B43"/>
    <w:rsid w:val="00CA18B7"/>
    <w:rsid w:val="00CA281A"/>
    <w:rsid w:val="00CA568C"/>
    <w:rsid w:val="00CD586F"/>
    <w:rsid w:val="00CE2A73"/>
    <w:rsid w:val="00CE2B3F"/>
    <w:rsid w:val="00CE2FCD"/>
    <w:rsid w:val="00CE39F7"/>
    <w:rsid w:val="00D16ABD"/>
    <w:rsid w:val="00D26A75"/>
    <w:rsid w:val="00D275DE"/>
    <w:rsid w:val="00D45AD0"/>
    <w:rsid w:val="00D63006"/>
    <w:rsid w:val="00D63951"/>
    <w:rsid w:val="00D63F0B"/>
    <w:rsid w:val="00D64AE3"/>
    <w:rsid w:val="00D726B7"/>
    <w:rsid w:val="00D74FCB"/>
    <w:rsid w:val="00D75329"/>
    <w:rsid w:val="00D97504"/>
    <w:rsid w:val="00DA274A"/>
    <w:rsid w:val="00DC6518"/>
    <w:rsid w:val="00DD2320"/>
    <w:rsid w:val="00DE3B72"/>
    <w:rsid w:val="00DF6A07"/>
    <w:rsid w:val="00E00FEE"/>
    <w:rsid w:val="00E21F45"/>
    <w:rsid w:val="00E32EC8"/>
    <w:rsid w:val="00E444AA"/>
    <w:rsid w:val="00E57F36"/>
    <w:rsid w:val="00E65DFD"/>
    <w:rsid w:val="00E72E55"/>
    <w:rsid w:val="00E777C9"/>
    <w:rsid w:val="00E81609"/>
    <w:rsid w:val="00E86BF4"/>
    <w:rsid w:val="00E958A6"/>
    <w:rsid w:val="00EB1E5B"/>
    <w:rsid w:val="00EB6121"/>
    <w:rsid w:val="00EB7E5B"/>
    <w:rsid w:val="00EC482B"/>
    <w:rsid w:val="00ED0FDC"/>
    <w:rsid w:val="00EE780E"/>
    <w:rsid w:val="00EF0739"/>
    <w:rsid w:val="00F16408"/>
    <w:rsid w:val="00F20B1B"/>
    <w:rsid w:val="00F22701"/>
    <w:rsid w:val="00F3560E"/>
    <w:rsid w:val="00F4103D"/>
    <w:rsid w:val="00F52AFF"/>
    <w:rsid w:val="00F52D42"/>
    <w:rsid w:val="00F7192A"/>
    <w:rsid w:val="00F75206"/>
    <w:rsid w:val="00F8670E"/>
    <w:rsid w:val="00F87319"/>
    <w:rsid w:val="00F93523"/>
    <w:rsid w:val="00F97EA5"/>
    <w:rsid w:val="00FA337B"/>
    <w:rsid w:val="00FA374A"/>
    <w:rsid w:val="00FA5239"/>
    <w:rsid w:val="00FB0631"/>
    <w:rsid w:val="00FB28CA"/>
    <w:rsid w:val="00FB5227"/>
    <w:rsid w:val="00FC0CC1"/>
    <w:rsid w:val="00FC46A8"/>
    <w:rsid w:val="00FC5869"/>
    <w:rsid w:val="00FD3F93"/>
    <w:rsid w:val="00FD5068"/>
    <w:rsid w:val="00FE1023"/>
    <w:rsid w:val="00FE146C"/>
    <w:rsid w:val="00FE5E2F"/>
    <w:rsid w:val="00FE701F"/>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234695"/>
    <w:pPr>
      <w:widowControl w:val="0"/>
      <w:overflowPunct/>
      <w:spacing w:line="259" w:lineRule="exact"/>
      <w:ind w:hanging="468"/>
      <w:textAlignment w:val="auto"/>
    </w:pPr>
    <w:rPr>
      <w:rFonts w:ascii="Arial" w:eastAsiaTheme="minorEastAsia" w:hAnsi="Arial" w:cs="Arial"/>
      <w:szCs w:val="24"/>
    </w:rPr>
  </w:style>
  <w:style w:type="paragraph" w:customStyle="1" w:styleId="Style6">
    <w:name w:val="Style6"/>
    <w:basedOn w:val="Normln"/>
    <w:uiPriority w:val="99"/>
    <w:rsid w:val="00D64AE3"/>
    <w:pPr>
      <w:widowControl w:val="0"/>
      <w:overflowPunct/>
      <w:spacing w:line="270" w:lineRule="exact"/>
      <w:textAlignment w:val="auto"/>
    </w:pPr>
    <w:rPr>
      <w:rFonts w:ascii="Arial" w:eastAsiaTheme="minorEastAsia"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234695"/>
    <w:pPr>
      <w:widowControl w:val="0"/>
      <w:overflowPunct/>
      <w:spacing w:line="259" w:lineRule="exact"/>
      <w:ind w:hanging="468"/>
      <w:textAlignment w:val="auto"/>
    </w:pPr>
    <w:rPr>
      <w:rFonts w:ascii="Arial" w:eastAsiaTheme="minorEastAsia" w:hAnsi="Arial" w:cs="Arial"/>
      <w:szCs w:val="24"/>
    </w:rPr>
  </w:style>
  <w:style w:type="paragraph" w:customStyle="1" w:styleId="Style6">
    <w:name w:val="Style6"/>
    <w:basedOn w:val="Normln"/>
    <w:uiPriority w:val="99"/>
    <w:rsid w:val="00D64AE3"/>
    <w:pPr>
      <w:widowControl w:val="0"/>
      <w:overflowPunct/>
      <w:spacing w:line="270" w:lineRule="exact"/>
      <w:textAlignment w:val="auto"/>
    </w:pPr>
    <w:rPr>
      <w:rFonts w:ascii="Arial" w:eastAsiaTheme="minorEastAsia"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750393669">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860052701">
      <w:bodyDiv w:val="1"/>
      <w:marLeft w:val="0"/>
      <w:marRight w:val="0"/>
      <w:marTop w:val="0"/>
      <w:marBottom w:val="0"/>
      <w:divBdr>
        <w:top w:val="none" w:sz="0" w:space="0" w:color="auto"/>
        <w:left w:val="none" w:sz="0" w:space="0" w:color="auto"/>
        <w:bottom w:val="none" w:sz="0" w:space="0" w:color="auto"/>
        <w:right w:val="none" w:sz="0" w:space="0" w:color="auto"/>
      </w:divBdr>
    </w:div>
    <w:div w:id="1262378380">
      <w:bodyDiv w:val="1"/>
      <w:marLeft w:val="0"/>
      <w:marRight w:val="0"/>
      <w:marTop w:val="0"/>
      <w:marBottom w:val="0"/>
      <w:divBdr>
        <w:top w:val="none" w:sz="0" w:space="0" w:color="auto"/>
        <w:left w:val="none" w:sz="0" w:space="0" w:color="auto"/>
        <w:bottom w:val="none" w:sz="0" w:space="0" w:color="auto"/>
        <w:right w:val="none" w:sz="0" w:space="0" w:color="auto"/>
      </w:divBdr>
    </w:div>
    <w:div w:id="1270242248">
      <w:bodyDiv w:val="1"/>
      <w:marLeft w:val="0"/>
      <w:marRight w:val="0"/>
      <w:marTop w:val="0"/>
      <w:marBottom w:val="0"/>
      <w:divBdr>
        <w:top w:val="none" w:sz="0" w:space="0" w:color="auto"/>
        <w:left w:val="none" w:sz="0" w:space="0" w:color="auto"/>
        <w:bottom w:val="none" w:sz="0" w:space="0" w:color="auto"/>
        <w:right w:val="none" w:sz="0" w:space="0" w:color="auto"/>
      </w:divBdr>
    </w:div>
    <w:div w:id="156965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2776</Words>
  <Characters>17326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20062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Šnebergrová Tereza</cp:lastModifiedBy>
  <cp:revision>5</cp:revision>
  <cp:lastPrinted>2013-03-22T11:37:00Z</cp:lastPrinted>
  <dcterms:created xsi:type="dcterms:W3CDTF">2019-07-27T14:20:00Z</dcterms:created>
  <dcterms:modified xsi:type="dcterms:W3CDTF">2019-09-06T09:27:00Z</dcterms:modified>
</cp:coreProperties>
</file>